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792" w14:textId="77777777" w:rsidR="000A2AFB" w:rsidRPr="00136F59" w:rsidRDefault="000A2AFB" w:rsidP="000A2AFB">
      <w:pPr>
        <w:rPr>
          <w:b/>
          <w:bCs/>
        </w:rPr>
      </w:pPr>
      <w:proofErr w:type="gramStart"/>
      <w:r w:rsidRPr="00136F59">
        <w:rPr>
          <w:b/>
          <w:bCs/>
        </w:rPr>
        <w:t>Pathways Board of Directors</w:t>
      </w:r>
      <w:proofErr w:type="gramEnd"/>
    </w:p>
    <w:p w14:paraId="49487385" w14:textId="77777777" w:rsidR="000A2AFB" w:rsidRPr="00136F59" w:rsidRDefault="000A2AFB" w:rsidP="000A2AFB">
      <w:r w:rsidRPr="00136F59">
        <w:rPr>
          <w:b/>
          <w:bCs/>
        </w:rPr>
        <w:t>Board Meeting Minutes</w:t>
      </w:r>
    </w:p>
    <w:p w14:paraId="7B849A17" w14:textId="0A1C7F04" w:rsidR="000A2AFB" w:rsidRPr="00136F59" w:rsidRDefault="000A2AFB" w:rsidP="000A2AFB">
      <w:r w:rsidRPr="00136F59">
        <w:rPr>
          <w:b/>
          <w:bCs/>
        </w:rPr>
        <w:t>Date:</w:t>
      </w:r>
      <w:r w:rsidRPr="00136F59">
        <w:t xml:space="preserve"> April 21, 2026</w:t>
      </w:r>
      <w:r w:rsidRPr="00136F59">
        <w:br/>
      </w:r>
      <w:r w:rsidRPr="00136F59">
        <w:rPr>
          <w:b/>
          <w:bCs/>
        </w:rPr>
        <w:t>Time:</w:t>
      </w:r>
      <w:r w:rsidRPr="00136F59">
        <w:t xml:space="preserve"> 11:3</w:t>
      </w:r>
      <w:r w:rsidR="000414A7">
        <w:t>6</w:t>
      </w:r>
      <w:r w:rsidRPr="00136F59">
        <w:t xml:space="preserve"> a.m. – </w:t>
      </w:r>
      <w:r w:rsidR="005F4FC1">
        <w:t>12:28 p.m.</w:t>
      </w:r>
      <w:r w:rsidRPr="00136F59">
        <w:br/>
      </w:r>
      <w:r w:rsidRPr="00136F59">
        <w:rPr>
          <w:b/>
          <w:bCs/>
        </w:rPr>
        <w:t>Location:</w:t>
      </w:r>
      <w:r w:rsidRPr="00136F59">
        <w:t xml:space="preserve"> </w:t>
      </w:r>
      <w:r w:rsidRPr="00136F59">
        <w:rPr>
          <w:i/>
          <w:iCs/>
        </w:rPr>
        <w:t>In person (</w:t>
      </w:r>
      <w:r w:rsidR="001C43D4" w:rsidRPr="00136F59">
        <w:rPr>
          <w:i/>
          <w:iCs/>
        </w:rPr>
        <w:t>Pathways</w:t>
      </w:r>
      <w:r w:rsidR="0089567D" w:rsidRPr="00136F59">
        <w:rPr>
          <w:i/>
          <w:iCs/>
        </w:rPr>
        <w:t xml:space="preserve"> HQ</w:t>
      </w:r>
      <w:r w:rsidRPr="00136F59">
        <w:rPr>
          <w:i/>
          <w:iCs/>
        </w:rPr>
        <w:t>) + Zoom</w:t>
      </w:r>
      <w:r w:rsidR="005F4FC1">
        <w:rPr>
          <w:i/>
          <w:iCs/>
        </w:rPr>
        <w:t xml:space="preserve"> </w:t>
      </w:r>
    </w:p>
    <w:p w14:paraId="29187053" w14:textId="77777777" w:rsidR="000A2AFB" w:rsidRPr="00136F59" w:rsidRDefault="00FA2C00" w:rsidP="000A2AFB">
      <w:r>
        <w:pict w14:anchorId="441CC787">
          <v:rect id="_x0000_i1025" style="width:0;height:1.5pt" o:hralign="center" o:hrstd="t" o:hr="t" fillcolor="#a0a0a0" stroked="f"/>
        </w:pict>
      </w:r>
    </w:p>
    <w:p w14:paraId="2999DF52" w14:textId="77777777" w:rsidR="000A2AFB" w:rsidRPr="00FA2C00" w:rsidRDefault="000A2AFB" w:rsidP="000A2AFB">
      <w:pPr>
        <w:rPr>
          <w:b/>
          <w:bCs/>
          <w:color w:val="215E99" w:themeColor="text2" w:themeTint="BF"/>
        </w:rPr>
      </w:pPr>
      <w:r w:rsidRPr="00FA2C00">
        <w:rPr>
          <w:b/>
          <w:bCs/>
          <w:color w:val="215E99" w:themeColor="text2" w:themeTint="BF"/>
        </w:rPr>
        <w:t>Attendance</w:t>
      </w:r>
    </w:p>
    <w:p w14:paraId="67B04B44" w14:textId="3C7051F5" w:rsidR="00136F59" w:rsidRPr="00136F59" w:rsidRDefault="00136F59" w:rsidP="000A2AFB">
      <w:pPr>
        <w:rPr>
          <w:b/>
          <w:bCs/>
        </w:rPr>
      </w:pPr>
      <w:r w:rsidRPr="00136F59">
        <w:rPr>
          <w:b/>
          <w:bCs/>
        </w:rPr>
        <w:t>Board:</w:t>
      </w:r>
    </w:p>
    <w:tbl>
      <w:tblPr>
        <w:tblW w:w="4695" w:type="pct"/>
        <w:tblCellMar>
          <w:top w:w="15" w:type="dxa"/>
          <w:bottom w:w="15" w:type="dxa"/>
        </w:tblCellMar>
        <w:tblLook w:val="04A0" w:firstRow="1" w:lastRow="0" w:firstColumn="1" w:lastColumn="0" w:noHBand="0" w:noVBand="1"/>
      </w:tblPr>
      <w:tblGrid>
        <w:gridCol w:w="2719"/>
        <w:gridCol w:w="1721"/>
        <w:gridCol w:w="1858"/>
        <w:gridCol w:w="749"/>
        <w:gridCol w:w="610"/>
        <w:gridCol w:w="1127"/>
      </w:tblGrid>
      <w:tr w:rsidR="002B1A30" w:rsidRPr="00136F59" w14:paraId="45AF96B7" w14:textId="1A3FD707" w:rsidTr="002B1A30">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1D785AC4" w14:textId="77777777" w:rsidR="00136F59" w:rsidRPr="00B514C6" w:rsidRDefault="00136F59" w:rsidP="00B514C6">
            <w:pPr>
              <w:spacing w:after="0" w:line="240" w:lineRule="auto"/>
              <w:rPr>
                <w:rFonts w:ascii="Aptos Narrow" w:eastAsia="Times New Roman" w:hAnsi="Aptos Narrow" w:cs="Arial"/>
                <w:b/>
                <w:bCs/>
                <w:color w:val="000000"/>
                <w:kern w:val="0"/>
                <w:sz w:val="20"/>
                <w:szCs w:val="20"/>
                <w14:ligatures w14:val="none"/>
              </w:rPr>
            </w:pPr>
            <w:r w:rsidRPr="00B514C6">
              <w:rPr>
                <w:rFonts w:ascii="Aptos Narrow" w:eastAsia="Times New Roman" w:hAnsi="Aptos Narrow" w:cs="Arial"/>
                <w:b/>
                <w:bCs/>
                <w:color w:val="000000"/>
                <w:kern w:val="0"/>
                <w:sz w:val="20"/>
                <w:szCs w:val="20"/>
                <w14:ligatures w14:val="none"/>
              </w:rPr>
              <w:t>Position / Role</w:t>
            </w:r>
          </w:p>
        </w:tc>
        <w:tc>
          <w:tcPr>
            <w:tcW w:w="983" w:type="pct"/>
            <w:tcBorders>
              <w:top w:val="single" w:sz="4" w:space="0" w:color="auto"/>
              <w:left w:val="single" w:sz="4" w:space="0" w:color="auto"/>
              <w:bottom w:val="single" w:sz="4" w:space="0" w:color="auto"/>
              <w:right w:val="single" w:sz="4" w:space="0" w:color="auto"/>
            </w:tcBorders>
            <w:vAlign w:val="center"/>
            <w:hideMark/>
          </w:tcPr>
          <w:p w14:paraId="2D3EDB02" w14:textId="77777777" w:rsidR="00136F59" w:rsidRPr="00B514C6" w:rsidRDefault="00136F59" w:rsidP="00B514C6">
            <w:pPr>
              <w:spacing w:after="0" w:line="240" w:lineRule="auto"/>
              <w:rPr>
                <w:rFonts w:ascii="Aptos Narrow" w:eastAsia="Times New Roman" w:hAnsi="Aptos Narrow" w:cs="Arial"/>
                <w:b/>
                <w:bCs/>
                <w:color w:val="000000"/>
                <w:kern w:val="0"/>
                <w:sz w:val="20"/>
                <w:szCs w:val="20"/>
                <w14:ligatures w14:val="none"/>
              </w:rPr>
            </w:pPr>
            <w:r w:rsidRPr="00B514C6">
              <w:rPr>
                <w:rFonts w:ascii="Aptos Narrow" w:eastAsia="Times New Roman" w:hAnsi="Aptos Narrow" w:cs="Arial"/>
                <w:b/>
                <w:bCs/>
                <w:color w:val="000000"/>
                <w:kern w:val="0"/>
                <w:sz w:val="20"/>
                <w:szCs w:val="20"/>
                <w14:ligatures w14:val="none"/>
              </w:rPr>
              <w:t>Name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F64B258" w14:textId="77777777" w:rsidR="00136F59" w:rsidRPr="00B514C6" w:rsidRDefault="00136F59" w:rsidP="00B514C6">
            <w:pPr>
              <w:spacing w:after="0" w:line="240" w:lineRule="auto"/>
              <w:rPr>
                <w:rFonts w:ascii="Aptos Narrow" w:eastAsia="Times New Roman" w:hAnsi="Aptos Narrow" w:cs="Arial"/>
                <w:b/>
                <w:bCs/>
                <w:color w:val="000000"/>
                <w:kern w:val="0"/>
                <w:sz w:val="20"/>
                <w:szCs w:val="20"/>
                <w14:ligatures w14:val="none"/>
              </w:rPr>
            </w:pPr>
            <w:r w:rsidRPr="00B514C6">
              <w:rPr>
                <w:rFonts w:ascii="Aptos Narrow" w:eastAsia="Times New Roman" w:hAnsi="Aptos Narrow" w:cs="Arial"/>
                <w:b/>
                <w:bCs/>
                <w:color w:val="000000"/>
                <w:kern w:val="0"/>
                <w:sz w:val="20"/>
                <w:szCs w:val="20"/>
                <w14:ligatures w14:val="none"/>
              </w:rPr>
              <w:t>Committee (s)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51AB2E9" w14:textId="0D3C0FF8" w:rsidR="00136F59" w:rsidRPr="00B514C6" w:rsidRDefault="002B1A30" w:rsidP="00B514C6">
            <w:pPr>
              <w:spacing w:after="0" w:line="240" w:lineRule="auto"/>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Joined</w:t>
            </w:r>
          </w:p>
        </w:tc>
        <w:tc>
          <w:tcPr>
            <w:tcW w:w="348" w:type="pct"/>
            <w:tcBorders>
              <w:top w:val="single" w:sz="4" w:space="0" w:color="auto"/>
              <w:left w:val="single" w:sz="4" w:space="0" w:color="auto"/>
              <w:bottom w:val="single" w:sz="4" w:space="0" w:color="auto"/>
              <w:right w:val="single" w:sz="4" w:space="0" w:color="auto"/>
            </w:tcBorders>
            <w:vAlign w:val="center"/>
            <w:hideMark/>
          </w:tcPr>
          <w:p w14:paraId="5C4E5F6C" w14:textId="1A8D0481" w:rsidR="00136F59" w:rsidRPr="00B514C6" w:rsidRDefault="002B1A30" w:rsidP="00B514C6">
            <w:pPr>
              <w:spacing w:after="0" w:line="240" w:lineRule="auto"/>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term</w:t>
            </w:r>
          </w:p>
        </w:tc>
        <w:tc>
          <w:tcPr>
            <w:tcW w:w="647" w:type="pct"/>
          </w:tcPr>
          <w:p w14:paraId="58534903" w14:textId="77777777" w:rsidR="00136F59" w:rsidRDefault="006229AD" w:rsidP="006229AD">
            <w:pPr>
              <w:spacing w:after="0" w:line="240" w:lineRule="auto"/>
              <w:jc w:val="center"/>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Present (P</w:t>
            </w:r>
            <w:r w:rsidR="00F664F0">
              <w:rPr>
                <w:rFonts w:ascii="Aptos Narrow" w:eastAsia="Times New Roman" w:hAnsi="Aptos Narrow" w:cs="Arial"/>
                <w:b/>
                <w:bCs/>
                <w:color w:val="000000"/>
                <w:kern w:val="0"/>
                <w:sz w:val="20"/>
                <w:szCs w:val="20"/>
                <w14:ligatures w14:val="none"/>
              </w:rPr>
              <w:t>)</w:t>
            </w:r>
          </w:p>
          <w:p w14:paraId="56D75467" w14:textId="77777777" w:rsidR="00F664F0" w:rsidRDefault="00F664F0" w:rsidP="006229AD">
            <w:pPr>
              <w:spacing w:after="0" w:line="240" w:lineRule="auto"/>
              <w:jc w:val="center"/>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Virtual (V)</w:t>
            </w:r>
          </w:p>
          <w:p w14:paraId="1E28E8E2" w14:textId="58E23471" w:rsidR="00F664F0" w:rsidRPr="00B514C6" w:rsidRDefault="00F664F0" w:rsidP="006229AD">
            <w:pPr>
              <w:spacing w:after="0" w:line="240" w:lineRule="auto"/>
              <w:jc w:val="center"/>
              <w:rPr>
                <w:rFonts w:ascii="Aptos Narrow" w:eastAsia="Times New Roman" w:hAnsi="Aptos Narrow" w:cs="Arial"/>
                <w:b/>
                <w:bCs/>
                <w:color w:val="000000"/>
                <w:kern w:val="0"/>
                <w:sz w:val="20"/>
                <w:szCs w:val="20"/>
                <w14:ligatures w14:val="none"/>
              </w:rPr>
            </w:pPr>
            <w:r>
              <w:rPr>
                <w:rFonts w:ascii="Aptos Narrow" w:eastAsia="Times New Roman" w:hAnsi="Aptos Narrow" w:cs="Arial"/>
                <w:b/>
                <w:bCs/>
                <w:color w:val="000000"/>
                <w:kern w:val="0"/>
                <w:sz w:val="20"/>
                <w:szCs w:val="20"/>
                <w14:ligatures w14:val="none"/>
              </w:rPr>
              <w:t>Absent (A)</w:t>
            </w:r>
          </w:p>
        </w:tc>
      </w:tr>
      <w:tr w:rsidR="002B1A30" w:rsidRPr="00136F59" w14:paraId="4E750C3C" w14:textId="7B5A6035"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7C35B43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Executive Director</w:t>
            </w:r>
          </w:p>
        </w:tc>
        <w:tc>
          <w:tcPr>
            <w:tcW w:w="983" w:type="pct"/>
            <w:tcBorders>
              <w:top w:val="single" w:sz="4" w:space="0" w:color="auto"/>
              <w:left w:val="single" w:sz="4" w:space="0" w:color="auto"/>
              <w:bottom w:val="single" w:sz="4" w:space="0" w:color="auto"/>
              <w:right w:val="single" w:sz="4" w:space="0" w:color="auto"/>
            </w:tcBorders>
            <w:vAlign w:val="center"/>
            <w:hideMark/>
          </w:tcPr>
          <w:p w14:paraId="334F4B44"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Katie Broadfoot</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4074CD8"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All</w:t>
            </w:r>
          </w:p>
        </w:tc>
        <w:tc>
          <w:tcPr>
            <w:tcW w:w="410" w:type="pct"/>
            <w:tcBorders>
              <w:top w:val="single" w:sz="4" w:space="0" w:color="auto"/>
              <w:left w:val="single" w:sz="4" w:space="0" w:color="auto"/>
              <w:bottom w:val="single" w:sz="4" w:space="0" w:color="auto"/>
              <w:right w:val="single" w:sz="4" w:space="0" w:color="auto"/>
            </w:tcBorders>
            <w:vAlign w:val="center"/>
            <w:hideMark/>
          </w:tcPr>
          <w:p w14:paraId="271BA57B"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2013</w:t>
            </w:r>
          </w:p>
        </w:tc>
        <w:tc>
          <w:tcPr>
            <w:tcW w:w="348" w:type="pct"/>
            <w:tcBorders>
              <w:top w:val="single" w:sz="4" w:space="0" w:color="auto"/>
              <w:left w:val="single" w:sz="4" w:space="0" w:color="auto"/>
              <w:bottom w:val="single" w:sz="4" w:space="0" w:color="auto"/>
              <w:right w:val="single" w:sz="4" w:space="0" w:color="auto"/>
            </w:tcBorders>
            <w:vAlign w:val="center"/>
            <w:hideMark/>
          </w:tcPr>
          <w:p w14:paraId="6AA81D33"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p>
        </w:tc>
        <w:tc>
          <w:tcPr>
            <w:tcW w:w="647" w:type="pct"/>
          </w:tcPr>
          <w:p w14:paraId="5529C40B" w14:textId="4681368A"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6DF08ADE" w14:textId="7CB4A696"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7B634A69"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Past President</w:t>
            </w:r>
          </w:p>
        </w:tc>
        <w:tc>
          <w:tcPr>
            <w:tcW w:w="983" w:type="pct"/>
            <w:tcBorders>
              <w:top w:val="single" w:sz="4" w:space="0" w:color="auto"/>
              <w:left w:val="single" w:sz="4" w:space="0" w:color="auto"/>
              <w:bottom w:val="single" w:sz="4" w:space="0" w:color="auto"/>
              <w:right w:val="single" w:sz="4" w:space="0" w:color="auto"/>
            </w:tcBorders>
            <w:vAlign w:val="center"/>
            <w:hideMark/>
          </w:tcPr>
          <w:p w14:paraId="2B2A9E93"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Wendy Vanderzee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1D122DC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Fundraising</w:t>
            </w:r>
          </w:p>
        </w:tc>
        <w:tc>
          <w:tcPr>
            <w:tcW w:w="410" w:type="pct"/>
            <w:tcBorders>
              <w:top w:val="single" w:sz="4" w:space="0" w:color="auto"/>
              <w:left w:val="single" w:sz="4" w:space="0" w:color="auto"/>
              <w:bottom w:val="single" w:sz="4" w:space="0" w:color="auto"/>
              <w:right w:val="single" w:sz="4" w:space="0" w:color="auto"/>
            </w:tcBorders>
            <w:vAlign w:val="center"/>
            <w:hideMark/>
          </w:tcPr>
          <w:p w14:paraId="5D72932A"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2024</w:t>
            </w:r>
          </w:p>
        </w:tc>
        <w:tc>
          <w:tcPr>
            <w:tcW w:w="348" w:type="pct"/>
            <w:tcBorders>
              <w:top w:val="single" w:sz="4" w:space="0" w:color="auto"/>
              <w:left w:val="single" w:sz="4" w:space="0" w:color="auto"/>
              <w:bottom w:val="single" w:sz="4" w:space="0" w:color="auto"/>
              <w:right w:val="single" w:sz="4" w:space="0" w:color="auto"/>
            </w:tcBorders>
            <w:vAlign w:val="center"/>
            <w:hideMark/>
          </w:tcPr>
          <w:p w14:paraId="0F849FBB"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3967CB2B" w14:textId="6616266B"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6D3733AD" w14:textId="398B8DC5"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400C60DB"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President</w:t>
            </w:r>
          </w:p>
        </w:tc>
        <w:tc>
          <w:tcPr>
            <w:tcW w:w="983" w:type="pct"/>
            <w:tcBorders>
              <w:top w:val="single" w:sz="4" w:space="0" w:color="auto"/>
              <w:left w:val="single" w:sz="4" w:space="0" w:color="auto"/>
              <w:bottom w:val="single" w:sz="4" w:space="0" w:color="auto"/>
              <w:right w:val="single" w:sz="4" w:space="0" w:color="auto"/>
            </w:tcBorders>
            <w:vAlign w:val="center"/>
            <w:hideMark/>
          </w:tcPr>
          <w:p w14:paraId="35EC954A"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Stacy Bruce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02808A8"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Board Development</w:t>
            </w:r>
          </w:p>
        </w:tc>
        <w:tc>
          <w:tcPr>
            <w:tcW w:w="410" w:type="pct"/>
            <w:tcBorders>
              <w:top w:val="single" w:sz="4" w:space="0" w:color="auto"/>
              <w:left w:val="single" w:sz="4" w:space="0" w:color="auto"/>
              <w:bottom w:val="single" w:sz="4" w:space="0" w:color="auto"/>
              <w:right w:val="single" w:sz="4" w:space="0" w:color="auto"/>
            </w:tcBorders>
            <w:vAlign w:val="center"/>
            <w:hideMark/>
          </w:tcPr>
          <w:p w14:paraId="2AE0E787"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2024</w:t>
            </w:r>
          </w:p>
        </w:tc>
        <w:tc>
          <w:tcPr>
            <w:tcW w:w="348" w:type="pct"/>
            <w:tcBorders>
              <w:top w:val="single" w:sz="4" w:space="0" w:color="auto"/>
              <w:left w:val="single" w:sz="4" w:space="0" w:color="auto"/>
              <w:bottom w:val="single" w:sz="4" w:space="0" w:color="auto"/>
              <w:right w:val="single" w:sz="4" w:space="0" w:color="auto"/>
            </w:tcBorders>
            <w:vAlign w:val="center"/>
            <w:hideMark/>
          </w:tcPr>
          <w:p w14:paraId="111EFF5C"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39CA8945" w14:textId="7ACCD25A"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7892446C" w14:textId="21B42CAD"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79C66A1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President-Elect</w:t>
            </w:r>
          </w:p>
        </w:tc>
        <w:tc>
          <w:tcPr>
            <w:tcW w:w="983" w:type="pct"/>
            <w:tcBorders>
              <w:top w:val="single" w:sz="4" w:space="0" w:color="auto"/>
              <w:left w:val="single" w:sz="4" w:space="0" w:color="auto"/>
              <w:bottom w:val="single" w:sz="4" w:space="0" w:color="auto"/>
              <w:right w:val="single" w:sz="4" w:space="0" w:color="auto"/>
            </w:tcBorders>
            <w:vAlign w:val="center"/>
            <w:hideMark/>
          </w:tcPr>
          <w:p w14:paraId="4BE099BF"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Jordan Rexing</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2770071"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Finance</w:t>
            </w:r>
          </w:p>
        </w:tc>
        <w:tc>
          <w:tcPr>
            <w:tcW w:w="410" w:type="pct"/>
            <w:tcBorders>
              <w:top w:val="single" w:sz="4" w:space="0" w:color="auto"/>
              <w:left w:val="single" w:sz="4" w:space="0" w:color="auto"/>
              <w:bottom w:val="single" w:sz="4" w:space="0" w:color="auto"/>
              <w:right w:val="single" w:sz="4" w:space="0" w:color="auto"/>
            </w:tcBorders>
            <w:vAlign w:val="center"/>
            <w:hideMark/>
          </w:tcPr>
          <w:p w14:paraId="2A58B08A"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2025</w:t>
            </w:r>
          </w:p>
        </w:tc>
        <w:tc>
          <w:tcPr>
            <w:tcW w:w="348" w:type="pct"/>
            <w:tcBorders>
              <w:top w:val="single" w:sz="4" w:space="0" w:color="auto"/>
              <w:left w:val="single" w:sz="4" w:space="0" w:color="auto"/>
              <w:bottom w:val="single" w:sz="4" w:space="0" w:color="auto"/>
              <w:right w:val="single" w:sz="4" w:space="0" w:color="auto"/>
            </w:tcBorders>
            <w:vAlign w:val="center"/>
            <w:hideMark/>
          </w:tcPr>
          <w:p w14:paraId="27796E89"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1822A312" w14:textId="1EAEADB9"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25D9DDAE" w14:textId="7CA94FE7"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1E57EE74"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Treasurer</w:t>
            </w:r>
          </w:p>
        </w:tc>
        <w:tc>
          <w:tcPr>
            <w:tcW w:w="983" w:type="pct"/>
            <w:tcBorders>
              <w:top w:val="single" w:sz="4" w:space="0" w:color="auto"/>
              <w:left w:val="single" w:sz="4" w:space="0" w:color="auto"/>
              <w:bottom w:val="single" w:sz="4" w:space="0" w:color="auto"/>
              <w:right w:val="single" w:sz="4" w:space="0" w:color="auto"/>
            </w:tcBorders>
            <w:vAlign w:val="center"/>
            <w:hideMark/>
          </w:tcPr>
          <w:p w14:paraId="2E639E80"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Brit Moreland</w:t>
            </w:r>
          </w:p>
        </w:tc>
        <w:tc>
          <w:tcPr>
            <w:tcW w:w="1061" w:type="pct"/>
            <w:tcBorders>
              <w:top w:val="single" w:sz="4" w:space="0" w:color="auto"/>
              <w:left w:val="single" w:sz="4" w:space="0" w:color="auto"/>
              <w:bottom w:val="single" w:sz="4" w:space="0" w:color="auto"/>
              <w:right w:val="single" w:sz="4" w:space="0" w:color="auto"/>
            </w:tcBorders>
            <w:vAlign w:val="center"/>
            <w:hideMark/>
          </w:tcPr>
          <w:p w14:paraId="3EC45D7B"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Finance</w:t>
            </w:r>
          </w:p>
        </w:tc>
        <w:tc>
          <w:tcPr>
            <w:tcW w:w="410" w:type="pct"/>
            <w:tcBorders>
              <w:top w:val="single" w:sz="4" w:space="0" w:color="auto"/>
              <w:left w:val="single" w:sz="4" w:space="0" w:color="auto"/>
              <w:bottom w:val="single" w:sz="4" w:space="0" w:color="auto"/>
              <w:right w:val="single" w:sz="4" w:space="0" w:color="auto"/>
            </w:tcBorders>
            <w:vAlign w:val="center"/>
            <w:hideMark/>
          </w:tcPr>
          <w:p w14:paraId="0E430E61"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2023</w:t>
            </w:r>
          </w:p>
        </w:tc>
        <w:tc>
          <w:tcPr>
            <w:tcW w:w="348" w:type="pct"/>
            <w:tcBorders>
              <w:top w:val="single" w:sz="4" w:space="0" w:color="auto"/>
              <w:left w:val="single" w:sz="4" w:space="0" w:color="auto"/>
              <w:bottom w:val="single" w:sz="4" w:space="0" w:color="auto"/>
              <w:right w:val="single" w:sz="4" w:space="0" w:color="auto"/>
            </w:tcBorders>
            <w:vAlign w:val="center"/>
            <w:hideMark/>
          </w:tcPr>
          <w:p w14:paraId="3D8B58C9"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w:t>
            </w:r>
          </w:p>
        </w:tc>
        <w:tc>
          <w:tcPr>
            <w:tcW w:w="647" w:type="pct"/>
          </w:tcPr>
          <w:p w14:paraId="066B38EC" w14:textId="2E4B62C2"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4F5A2630" w14:textId="74E9D7B6"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321A1AB4"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of Finance</w:t>
            </w:r>
          </w:p>
        </w:tc>
        <w:tc>
          <w:tcPr>
            <w:tcW w:w="983" w:type="pct"/>
            <w:tcBorders>
              <w:top w:val="single" w:sz="4" w:space="0" w:color="auto"/>
              <w:left w:val="single" w:sz="4" w:space="0" w:color="auto"/>
              <w:bottom w:val="single" w:sz="4" w:space="0" w:color="auto"/>
              <w:right w:val="single" w:sz="4" w:space="0" w:color="auto"/>
            </w:tcBorders>
            <w:vAlign w:val="center"/>
            <w:hideMark/>
          </w:tcPr>
          <w:p w14:paraId="2E7F319A"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Matt Plunkett</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09E9BFD"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Finance</w:t>
            </w:r>
          </w:p>
        </w:tc>
        <w:tc>
          <w:tcPr>
            <w:tcW w:w="410" w:type="pct"/>
            <w:tcBorders>
              <w:top w:val="single" w:sz="4" w:space="0" w:color="auto"/>
              <w:left w:val="single" w:sz="4" w:space="0" w:color="auto"/>
              <w:bottom w:val="single" w:sz="4" w:space="0" w:color="auto"/>
              <w:right w:val="single" w:sz="4" w:space="0" w:color="auto"/>
            </w:tcBorders>
            <w:vAlign w:val="center"/>
            <w:hideMark/>
          </w:tcPr>
          <w:p w14:paraId="3FD317D8"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2024</w:t>
            </w:r>
          </w:p>
        </w:tc>
        <w:tc>
          <w:tcPr>
            <w:tcW w:w="348" w:type="pct"/>
            <w:tcBorders>
              <w:top w:val="single" w:sz="4" w:space="0" w:color="auto"/>
              <w:left w:val="single" w:sz="4" w:space="0" w:color="auto"/>
              <w:bottom w:val="single" w:sz="4" w:space="0" w:color="auto"/>
              <w:right w:val="single" w:sz="4" w:space="0" w:color="auto"/>
            </w:tcBorders>
            <w:vAlign w:val="center"/>
            <w:hideMark/>
          </w:tcPr>
          <w:p w14:paraId="204698A1"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4A0545D2" w14:textId="1D186A12"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6708996D" w14:textId="507F37C9"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5077E723"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of Personnel</w:t>
            </w:r>
          </w:p>
        </w:tc>
        <w:tc>
          <w:tcPr>
            <w:tcW w:w="983" w:type="pct"/>
            <w:tcBorders>
              <w:top w:val="single" w:sz="4" w:space="0" w:color="auto"/>
              <w:left w:val="single" w:sz="4" w:space="0" w:color="auto"/>
              <w:bottom w:val="single" w:sz="4" w:space="0" w:color="auto"/>
              <w:right w:val="single" w:sz="4" w:space="0" w:color="auto"/>
            </w:tcBorders>
            <w:vAlign w:val="center"/>
            <w:hideMark/>
          </w:tcPr>
          <w:p w14:paraId="22EB128B"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Ryan Heeb</w:t>
            </w:r>
          </w:p>
        </w:tc>
        <w:tc>
          <w:tcPr>
            <w:tcW w:w="1061" w:type="pct"/>
            <w:tcBorders>
              <w:top w:val="single" w:sz="4" w:space="0" w:color="auto"/>
              <w:left w:val="single" w:sz="4" w:space="0" w:color="auto"/>
              <w:bottom w:val="single" w:sz="4" w:space="0" w:color="auto"/>
              <w:right w:val="single" w:sz="4" w:space="0" w:color="auto"/>
            </w:tcBorders>
            <w:vAlign w:val="center"/>
            <w:hideMark/>
          </w:tcPr>
          <w:p w14:paraId="2F33166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Personnel</w:t>
            </w:r>
          </w:p>
        </w:tc>
        <w:tc>
          <w:tcPr>
            <w:tcW w:w="410" w:type="pct"/>
            <w:tcBorders>
              <w:top w:val="single" w:sz="4" w:space="0" w:color="auto"/>
              <w:left w:val="single" w:sz="4" w:space="0" w:color="auto"/>
              <w:bottom w:val="single" w:sz="4" w:space="0" w:color="auto"/>
              <w:right w:val="single" w:sz="4" w:space="0" w:color="auto"/>
            </w:tcBorders>
            <w:vAlign w:val="center"/>
            <w:hideMark/>
          </w:tcPr>
          <w:p w14:paraId="55EEE77F"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2022</w:t>
            </w:r>
          </w:p>
        </w:tc>
        <w:tc>
          <w:tcPr>
            <w:tcW w:w="348" w:type="pct"/>
            <w:tcBorders>
              <w:top w:val="single" w:sz="4" w:space="0" w:color="auto"/>
              <w:left w:val="single" w:sz="4" w:space="0" w:color="auto"/>
              <w:bottom w:val="single" w:sz="4" w:space="0" w:color="auto"/>
              <w:right w:val="single" w:sz="4" w:space="0" w:color="auto"/>
            </w:tcBorders>
            <w:vAlign w:val="center"/>
            <w:hideMark/>
          </w:tcPr>
          <w:p w14:paraId="4933E5ED"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w:t>
            </w:r>
          </w:p>
        </w:tc>
        <w:tc>
          <w:tcPr>
            <w:tcW w:w="647" w:type="pct"/>
          </w:tcPr>
          <w:p w14:paraId="3B8C0039" w14:textId="4CA9F3DA" w:rsidR="00136F59" w:rsidRPr="00B514C6" w:rsidRDefault="005924C4"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01D51350" w14:textId="44F0905A"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4FF2CCC1" w14:textId="55AF0816"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of Fundra</w:t>
            </w:r>
            <w:r w:rsidR="000414A7">
              <w:rPr>
                <w:rFonts w:ascii="Aptos Narrow" w:eastAsia="Times New Roman" w:hAnsi="Aptos Narrow" w:cs="Arial"/>
                <w:color w:val="000000"/>
                <w:kern w:val="0"/>
                <w:sz w:val="20"/>
                <w:szCs w:val="20"/>
                <w14:ligatures w14:val="none"/>
              </w:rPr>
              <w:t>ising</w:t>
            </w:r>
          </w:p>
        </w:tc>
        <w:tc>
          <w:tcPr>
            <w:tcW w:w="983" w:type="pct"/>
            <w:tcBorders>
              <w:top w:val="single" w:sz="4" w:space="0" w:color="auto"/>
              <w:left w:val="single" w:sz="4" w:space="0" w:color="auto"/>
              <w:bottom w:val="single" w:sz="4" w:space="0" w:color="auto"/>
              <w:right w:val="single" w:sz="4" w:space="0" w:color="auto"/>
            </w:tcBorders>
            <w:vAlign w:val="center"/>
            <w:hideMark/>
          </w:tcPr>
          <w:p w14:paraId="30A5E001"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Brittney Fender</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68F62AC"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Fundraising</w:t>
            </w:r>
          </w:p>
        </w:tc>
        <w:tc>
          <w:tcPr>
            <w:tcW w:w="410" w:type="pct"/>
            <w:tcBorders>
              <w:top w:val="single" w:sz="4" w:space="0" w:color="auto"/>
              <w:left w:val="single" w:sz="4" w:space="0" w:color="auto"/>
              <w:bottom w:val="single" w:sz="4" w:space="0" w:color="auto"/>
              <w:right w:val="single" w:sz="4" w:space="0" w:color="auto"/>
            </w:tcBorders>
            <w:vAlign w:val="center"/>
            <w:hideMark/>
          </w:tcPr>
          <w:p w14:paraId="25C9584C"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2025</w:t>
            </w:r>
          </w:p>
        </w:tc>
        <w:tc>
          <w:tcPr>
            <w:tcW w:w="348" w:type="pct"/>
            <w:tcBorders>
              <w:top w:val="single" w:sz="4" w:space="0" w:color="auto"/>
              <w:left w:val="single" w:sz="4" w:space="0" w:color="auto"/>
              <w:bottom w:val="single" w:sz="4" w:space="0" w:color="auto"/>
              <w:right w:val="single" w:sz="4" w:space="0" w:color="auto"/>
            </w:tcBorders>
            <w:vAlign w:val="center"/>
            <w:hideMark/>
          </w:tcPr>
          <w:p w14:paraId="384D2018"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5BDEB931" w14:textId="03C82577" w:rsidR="00136F59" w:rsidRPr="00B514C6" w:rsidRDefault="000414A7"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A</w:t>
            </w:r>
            <w:r w:rsidR="00F12560">
              <w:rPr>
                <w:rFonts w:ascii="Aptos Narrow" w:eastAsia="Times New Roman" w:hAnsi="Aptos Narrow" w:cs="Arial"/>
                <w:color w:val="000000"/>
                <w:kern w:val="0"/>
                <w:sz w:val="20"/>
                <w:szCs w:val="20"/>
                <w14:ligatures w14:val="none"/>
              </w:rPr>
              <w:t>*</w:t>
            </w:r>
          </w:p>
        </w:tc>
      </w:tr>
      <w:tr w:rsidR="002B1A30" w:rsidRPr="00136F59" w14:paraId="5454B801" w14:textId="77C686C3"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66528853"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of Board Development</w:t>
            </w:r>
          </w:p>
        </w:tc>
        <w:tc>
          <w:tcPr>
            <w:tcW w:w="983" w:type="pct"/>
            <w:tcBorders>
              <w:top w:val="single" w:sz="4" w:space="0" w:color="auto"/>
              <w:left w:val="single" w:sz="4" w:space="0" w:color="auto"/>
              <w:bottom w:val="single" w:sz="4" w:space="0" w:color="auto"/>
              <w:right w:val="single" w:sz="4" w:space="0" w:color="auto"/>
            </w:tcBorders>
            <w:vAlign w:val="center"/>
            <w:hideMark/>
          </w:tcPr>
          <w:p w14:paraId="0744D510"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Rusty Shields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6AE896C"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Board Development</w:t>
            </w:r>
          </w:p>
        </w:tc>
        <w:tc>
          <w:tcPr>
            <w:tcW w:w="410" w:type="pct"/>
            <w:tcBorders>
              <w:top w:val="single" w:sz="4" w:space="0" w:color="auto"/>
              <w:left w:val="single" w:sz="4" w:space="0" w:color="auto"/>
              <w:bottom w:val="single" w:sz="4" w:space="0" w:color="auto"/>
              <w:right w:val="single" w:sz="4" w:space="0" w:color="auto"/>
            </w:tcBorders>
            <w:vAlign w:val="center"/>
            <w:hideMark/>
          </w:tcPr>
          <w:p w14:paraId="20DAE06F"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2025</w:t>
            </w:r>
          </w:p>
        </w:tc>
        <w:tc>
          <w:tcPr>
            <w:tcW w:w="348" w:type="pct"/>
            <w:tcBorders>
              <w:top w:val="single" w:sz="4" w:space="0" w:color="auto"/>
              <w:left w:val="single" w:sz="4" w:space="0" w:color="auto"/>
              <w:bottom w:val="single" w:sz="4" w:space="0" w:color="auto"/>
              <w:right w:val="single" w:sz="4" w:space="0" w:color="auto"/>
            </w:tcBorders>
            <w:vAlign w:val="center"/>
            <w:hideMark/>
          </w:tcPr>
          <w:p w14:paraId="07E0C0E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162CDE6E" w14:textId="47356727" w:rsidR="00136F59" w:rsidRPr="00B514C6" w:rsidRDefault="000414A7"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780952D7" w14:textId="50574F7F" w:rsidTr="002B1A30">
        <w:trPr>
          <w:trHeight w:val="20"/>
        </w:trPr>
        <w:tc>
          <w:tcPr>
            <w:tcW w:w="1551" w:type="pct"/>
            <w:tcBorders>
              <w:top w:val="single" w:sz="4" w:space="0" w:color="auto"/>
              <w:left w:val="single" w:sz="8" w:space="0" w:color="auto"/>
              <w:bottom w:val="single" w:sz="4" w:space="0" w:color="auto"/>
              <w:right w:val="single" w:sz="4" w:space="0" w:color="auto"/>
            </w:tcBorders>
            <w:vAlign w:val="center"/>
            <w:hideMark/>
          </w:tcPr>
          <w:p w14:paraId="5123DBA6"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At-Large</w:t>
            </w:r>
          </w:p>
        </w:tc>
        <w:tc>
          <w:tcPr>
            <w:tcW w:w="983" w:type="pct"/>
            <w:tcBorders>
              <w:top w:val="single" w:sz="4" w:space="0" w:color="auto"/>
              <w:left w:val="single" w:sz="4" w:space="0" w:color="auto"/>
              <w:bottom w:val="single" w:sz="4" w:space="0" w:color="auto"/>
              <w:right w:val="single" w:sz="4" w:space="0" w:color="auto"/>
            </w:tcBorders>
            <w:vAlign w:val="center"/>
            <w:hideMark/>
          </w:tcPr>
          <w:p w14:paraId="67AE4E9D"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Sarah Lagrange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250AB8AD"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Personnel</w:t>
            </w:r>
          </w:p>
        </w:tc>
        <w:tc>
          <w:tcPr>
            <w:tcW w:w="410" w:type="pct"/>
            <w:tcBorders>
              <w:top w:val="single" w:sz="4" w:space="0" w:color="auto"/>
              <w:left w:val="single" w:sz="4" w:space="0" w:color="auto"/>
              <w:bottom w:val="single" w:sz="4" w:space="0" w:color="auto"/>
              <w:right w:val="single" w:sz="4" w:space="0" w:color="auto"/>
            </w:tcBorders>
            <w:vAlign w:val="center"/>
            <w:hideMark/>
          </w:tcPr>
          <w:p w14:paraId="275B7DF2"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2025</w:t>
            </w:r>
          </w:p>
        </w:tc>
        <w:tc>
          <w:tcPr>
            <w:tcW w:w="348" w:type="pct"/>
            <w:tcBorders>
              <w:top w:val="single" w:sz="4" w:space="0" w:color="auto"/>
              <w:left w:val="single" w:sz="4" w:space="0" w:color="auto"/>
              <w:bottom w:val="single" w:sz="4" w:space="0" w:color="auto"/>
              <w:right w:val="single" w:sz="4" w:space="0" w:color="auto"/>
            </w:tcBorders>
            <w:vAlign w:val="center"/>
            <w:hideMark/>
          </w:tcPr>
          <w:p w14:paraId="7BFB701F"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40919C52" w14:textId="66C32ED6" w:rsidR="00136F59" w:rsidRPr="00B514C6" w:rsidRDefault="000414A7"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p>
        </w:tc>
      </w:tr>
      <w:tr w:rsidR="002B1A30" w:rsidRPr="00136F59" w14:paraId="445776C3" w14:textId="1AAD285B" w:rsidTr="002B1A30">
        <w:trPr>
          <w:trHeight w:val="20"/>
        </w:trPr>
        <w:tc>
          <w:tcPr>
            <w:tcW w:w="1551" w:type="pct"/>
            <w:tcBorders>
              <w:top w:val="single" w:sz="4" w:space="0" w:color="auto"/>
              <w:left w:val="single" w:sz="8" w:space="0" w:color="auto"/>
              <w:bottom w:val="single" w:sz="8" w:space="0" w:color="auto"/>
              <w:right w:val="single" w:sz="4" w:space="0" w:color="auto"/>
            </w:tcBorders>
            <w:vAlign w:val="center"/>
            <w:hideMark/>
          </w:tcPr>
          <w:p w14:paraId="18BBEC6E"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Director At-Large</w:t>
            </w:r>
          </w:p>
        </w:tc>
        <w:tc>
          <w:tcPr>
            <w:tcW w:w="983" w:type="pct"/>
            <w:tcBorders>
              <w:top w:val="single" w:sz="4" w:space="0" w:color="auto"/>
              <w:left w:val="single" w:sz="4" w:space="0" w:color="auto"/>
              <w:bottom w:val="single" w:sz="8" w:space="0" w:color="auto"/>
              <w:right w:val="single" w:sz="4" w:space="0" w:color="auto"/>
            </w:tcBorders>
            <w:vAlign w:val="center"/>
            <w:hideMark/>
          </w:tcPr>
          <w:p w14:paraId="7C6A0835"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Melissa Biggs</w:t>
            </w:r>
          </w:p>
        </w:tc>
        <w:tc>
          <w:tcPr>
            <w:tcW w:w="1061" w:type="pct"/>
            <w:tcBorders>
              <w:top w:val="single" w:sz="4" w:space="0" w:color="auto"/>
              <w:left w:val="single" w:sz="4" w:space="0" w:color="auto"/>
              <w:bottom w:val="single" w:sz="8" w:space="0" w:color="auto"/>
              <w:right w:val="single" w:sz="4" w:space="0" w:color="auto"/>
            </w:tcBorders>
            <w:vAlign w:val="center"/>
            <w:hideMark/>
          </w:tcPr>
          <w:p w14:paraId="0AC9C7B4"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Board Development</w:t>
            </w:r>
          </w:p>
        </w:tc>
        <w:tc>
          <w:tcPr>
            <w:tcW w:w="410" w:type="pct"/>
            <w:tcBorders>
              <w:top w:val="single" w:sz="4" w:space="0" w:color="auto"/>
              <w:left w:val="single" w:sz="4" w:space="0" w:color="auto"/>
              <w:bottom w:val="single" w:sz="8" w:space="0" w:color="auto"/>
              <w:right w:val="single" w:sz="4" w:space="0" w:color="auto"/>
            </w:tcBorders>
            <w:vAlign w:val="center"/>
            <w:hideMark/>
          </w:tcPr>
          <w:p w14:paraId="79FEEDF9"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2026</w:t>
            </w:r>
          </w:p>
        </w:tc>
        <w:tc>
          <w:tcPr>
            <w:tcW w:w="348" w:type="pct"/>
            <w:tcBorders>
              <w:top w:val="single" w:sz="4" w:space="0" w:color="auto"/>
              <w:left w:val="single" w:sz="4" w:space="0" w:color="auto"/>
              <w:bottom w:val="single" w:sz="8" w:space="0" w:color="auto"/>
              <w:right w:val="single" w:sz="4" w:space="0" w:color="auto"/>
            </w:tcBorders>
            <w:vAlign w:val="center"/>
            <w:hideMark/>
          </w:tcPr>
          <w:p w14:paraId="43FC6264" w14:textId="77777777" w:rsidR="00136F59" w:rsidRPr="00B514C6" w:rsidRDefault="00136F59" w:rsidP="00B514C6">
            <w:pPr>
              <w:spacing w:after="0" w:line="240" w:lineRule="auto"/>
              <w:rPr>
                <w:rFonts w:ascii="Aptos Narrow" w:eastAsia="Times New Roman" w:hAnsi="Aptos Narrow" w:cs="Arial"/>
                <w:color w:val="000000"/>
                <w:kern w:val="0"/>
                <w:sz w:val="20"/>
                <w:szCs w:val="20"/>
                <w14:ligatures w14:val="none"/>
              </w:rPr>
            </w:pPr>
            <w:r w:rsidRPr="00B514C6">
              <w:rPr>
                <w:rFonts w:ascii="Aptos Narrow" w:eastAsia="Times New Roman" w:hAnsi="Aptos Narrow" w:cs="Arial"/>
                <w:color w:val="000000"/>
                <w:kern w:val="0"/>
                <w:sz w:val="20"/>
                <w:szCs w:val="20"/>
                <w14:ligatures w14:val="none"/>
              </w:rPr>
              <w:t>1</w:t>
            </w:r>
          </w:p>
        </w:tc>
        <w:tc>
          <w:tcPr>
            <w:tcW w:w="647" w:type="pct"/>
          </w:tcPr>
          <w:p w14:paraId="7FF1F6F5" w14:textId="40A0F76A" w:rsidR="00136F59" w:rsidRPr="00B514C6" w:rsidRDefault="000414A7" w:rsidP="006229AD">
            <w:pPr>
              <w:spacing w:after="0" w:line="240" w:lineRule="auto"/>
              <w:jc w:val="center"/>
              <w:rPr>
                <w:rFonts w:ascii="Aptos Narrow" w:eastAsia="Times New Roman" w:hAnsi="Aptos Narrow" w:cs="Arial"/>
                <w:color w:val="000000"/>
                <w:kern w:val="0"/>
                <w:sz w:val="20"/>
                <w:szCs w:val="20"/>
                <w14:ligatures w14:val="none"/>
              </w:rPr>
            </w:pPr>
            <w:r>
              <w:rPr>
                <w:rFonts w:ascii="Aptos Narrow" w:eastAsia="Times New Roman" w:hAnsi="Aptos Narrow" w:cs="Arial"/>
                <w:color w:val="000000"/>
                <w:kern w:val="0"/>
                <w:sz w:val="20"/>
                <w:szCs w:val="20"/>
                <w14:ligatures w14:val="none"/>
              </w:rPr>
              <w:t>P</w:t>
            </w:r>
            <w:r w:rsidR="00D77420">
              <w:rPr>
                <w:rFonts w:ascii="Aptos Narrow" w:eastAsia="Times New Roman" w:hAnsi="Aptos Narrow" w:cs="Arial"/>
                <w:color w:val="000000"/>
                <w:kern w:val="0"/>
                <w:sz w:val="20"/>
                <w:szCs w:val="20"/>
                <w14:ligatures w14:val="none"/>
              </w:rPr>
              <w:t>**</w:t>
            </w:r>
          </w:p>
        </w:tc>
      </w:tr>
    </w:tbl>
    <w:p w14:paraId="5342FDBB" w14:textId="49CAA49C" w:rsidR="00F12560" w:rsidRDefault="00D77420" w:rsidP="000A2AFB">
      <w:pPr>
        <w:rPr>
          <w:i/>
          <w:iCs/>
          <w:sz w:val="22"/>
          <w:szCs w:val="22"/>
        </w:rPr>
      </w:pPr>
      <w:r>
        <w:rPr>
          <w:b/>
          <w:bCs/>
        </w:rPr>
        <w:br/>
      </w:r>
      <w:r w:rsidR="00F12560">
        <w:rPr>
          <w:b/>
          <w:bCs/>
        </w:rPr>
        <w:t>*</w:t>
      </w:r>
      <w:proofErr w:type="gramStart"/>
      <w:r w:rsidR="00F12560" w:rsidRPr="00F12560">
        <w:rPr>
          <w:i/>
          <w:iCs/>
          <w:sz w:val="22"/>
          <w:szCs w:val="22"/>
        </w:rPr>
        <w:t>absence</w:t>
      </w:r>
      <w:proofErr w:type="gramEnd"/>
      <w:r w:rsidR="00F12560" w:rsidRPr="00F12560">
        <w:rPr>
          <w:i/>
          <w:iCs/>
          <w:sz w:val="22"/>
          <w:szCs w:val="22"/>
        </w:rPr>
        <w:t xml:space="preserve"> was excused</w:t>
      </w:r>
    </w:p>
    <w:p w14:paraId="1720D825" w14:textId="3AC911C7" w:rsidR="00D77420" w:rsidRPr="00F12560" w:rsidRDefault="00D77420" w:rsidP="000A2AFB">
      <w:r>
        <w:rPr>
          <w:i/>
          <w:iCs/>
          <w:sz w:val="22"/>
          <w:szCs w:val="22"/>
        </w:rPr>
        <w:t>**</w:t>
      </w:r>
      <w:r w:rsidR="00393E79">
        <w:rPr>
          <w:i/>
          <w:iCs/>
          <w:sz w:val="22"/>
          <w:szCs w:val="22"/>
        </w:rPr>
        <w:t>Melissa Biggs was welcomed as the new at-large director</w:t>
      </w:r>
    </w:p>
    <w:p w14:paraId="2315C0FA" w14:textId="2536E7F9" w:rsidR="00136F59" w:rsidRPr="00136F59" w:rsidRDefault="00136F59" w:rsidP="000A2AFB">
      <w:pPr>
        <w:rPr>
          <w:b/>
          <w:bCs/>
        </w:rPr>
      </w:pPr>
      <w:r w:rsidRPr="00136F59">
        <w:rPr>
          <w:b/>
          <w:bCs/>
        </w:rPr>
        <w:t>Others Present:</w:t>
      </w:r>
    </w:p>
    <w:p w14:paraId="12EA989F" w14:textId="36D61C4B" w:rsidR="000A2AFB" w:rsidRPr="00136F59" w:rsidRDefault="000A2AFB" w:rsidP="000A2AFB">
      <w:r w:rsidRPr="00136F59">
        <w:t>A quorum was present.</w:t>
      </w:r>
    </w:p>
    <w:p w14:paraId="4CEDBD24" w14:textId="77777777" w:rsidR="000A2AFB" w:rsidRPr="004556CD" w:rsidRDefault="00FA2C00" w:rsidP="000A2AFB">
      <w:r>
        <w:pict w14:anchorId="1F1F4C2E">
          <v:rect id="_x0000_i1026" style="width:0;height:1.5pt" o:hralign="center" o:hrstd="t" o:hr="t" fillcolor="#a0a0a0" stroked="f"/>
        </w:pict>
      </w:r>
    </w:p>
    <w:p w14:paraId="577DDC74" w14:textId="77777777" w:rsidR="000A2AFB" w:rsidRPr="00323D62" w:rsidRDefault="000A2AFB" w:rsidP="000A2AFB">
      <w:pPr>
        <w:rPr>
          <w:b/>
          <w:bCs/>
          <w:color w:val="215E99" w:themeColor="text2" w:themeTint="BF"/>
        </w:rPr>
      </w:pPr>
      <w:r w:rsidRPr="00323D62">
        <w:rPr>
          <w:b/>
          <w:bCs/>
          <w:color w:val="215E99" w:themeColor="text2" w:themeTint="BF"/>
        </w:rPr>
        <w:t>I. Call to Order / Welcome and Announcements</w:t>
      </w:r>
    </w:p>
    <w:p w14:paraId="127F27D5" w14:textId="337C4B9D" w:rsidR="000A2AFB" w:rsidRDefault="000A2AFB" w:rsidP="000A2AFB">
      <w:pPr>
        <w:rPr>
          <w:b/>
          <w:bCs/>
        </w:rPr>
      </w:pPr>
      <w:r w:rsidRPr="004556CD">
        <w:t xml:space="preserve">The meeting was called to order at </w:t>
      </w:r>
      <w:r w:rsidR="00C250D0" w:rsidRPr="00C250D0">
        <w:rPr>
          <w:b/>
          <w:bCs/>
        </w:rPr>
        <w:t>11:36 a.m</w:t>
      </w:r>
      <w:r w:rsidRPr="00C250D0">
        <w:rPr>
          <w:b/>
          <w:bCs/>
        </w:rPr>
        <w:t>.</w:t>
      </w:r>
    </w:p>
    <w:p w14:paraId="3BFFA90D" w14:textId="77777777" w:rsidR="00244A0E" w:rsidRPr="00FE5735" w:rsidRDefault="00244A0E" w:rsidP="00244A0E">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The Chair welcomed members to the first meeting of the 2026–2027 board year and expressed appreciation for the work already completed to organize committees and prepare for the new year.</w:t>
      </w:r>
    </w:p>
    <w:p w14:paraId="5B9DC5FB" w14:textId="2B024A3E" w:rsidR="00B50D37" w:rsidRPr="003E4B06" w:rsidRDefault="003E4B06" w:rsidP="003E4B06">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lastRenderedPageBreak/>
        <w:t xml:space="preserve">It was also noted that, under the current board restructuring, the </w:t>
      </w:r>
      <w:proofErr w:type="gramStart"/>
      <w:r w:rsidRPr="00FE5735">
        <w:rPr>
          <w:rFonts w:asciiTheme="majorHAnsi" w:eastAsia="Times New Roman" w:hAnsiTheme="majorHAnsi" w:cs="Times New Roman"/>
          <w:kern w:val="0"/>
          <w14:ligatures w14:val="none"/>
        </w:rPr>
        <w:t>secretary</w:t>
      </w:r>
      <w:proofErr w:type="gramEnd"/>
      <w:r w:rsidRPr="00FE5735">
        <w:rPr>
          <w:rFonts w:asciiTheme="majorHAnsi" w:eastAsia="Times New Roman" w:hAnsiTheme="majorHAnsi" w:cs="Times New Roman"/>
          <w:kern w:val="0"/>
          <w14:ligatures w14:val="none"/>
        </w:rPr>
        <w:t xml:space="preserve"> role is no longer responsible for taking minutes. Jordan, as </w:t>
      </w:r>
      <w:proofErr w:type="gramStart"/>
      <w:r w:rsidRPr="00FE5735">
        <w:rPr>
          <w:rFonts w:asciiTheme="majorHAnsi" w:eastAsia="Times New Roman" w:hAnsiTheme="majorHAnsi" w:cs="Times New Roman"/>
          <w:kern w:val="0"/>
          <w14:ligatures w14:val="none"/>
        </w:rPr>
        <w:t>President-Elect</w:t>
      </w:r>
      <w:proofErr w:type="gramEnd"/>
      <w:r w:rsidRPr="00FE5735">
        <w:rPr>
          <w:rFonts w:asciiTheme="majorHAnsi" w:eastAsia="Times New Roman" w:hAnsiTheme="majorHAnsi" w:cs="Times New Roman"/>
          <w:kern w:val="0"/>
          <w14:ligatures w14:val="none"/>
        </w:rPr>
        <w:t>, would take minutes for the meeting, with supporting confirmation documentation to be provided afterward.</w:t>
      </w:r>
    </w:p>
    <w:p w14:paraId="3327DA1D" w14:textId="77777777" w:rsidR="000A2AFB" w:rsidRPr="004556CD" w:rsidRDefault="000A2AFB" w:rsidP="000A2AFB">
      <w:r w:rsidRPr="004556CD">
        <w:rPr>
          <w:b/>
          <w:bCs/>
        </w:rPr>
        <w:t>Icebreaker:</w:t>
      </w:r>
    </w:p>
    <w:p w14:paraId="33C2B4FF" w14:textId="27AA8FCA" w:rsidR="002A0341" w:rsidRPr="002A0341" w:rsidRDefault="002A0341" w:rsidP="002A0341">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Rusty led an introductory icebreaker activity using “board trading cards” to help members get to know one another better. Members shared personal and professional background information and exchanged cards through a series of partner conversations. The activity also served as an introduction for Melissa as the only new at-large director.</w:t>
      </w:r>
    </w:p>
    <w:p w14:paraId="3B2D7B19" w14:textId="55C16F65" w:rsidR="000A2AFB" w:rsidRPr="004556CD" w:rsidRDefault="00520CDD" w:rsidP="000A2AFB">
      <w:r w:rsidRPr="00FE5735">
        <w:rPr>
          <w:rFonts w:asciiTheme="majorHAnsi" w:eastAsia="Times New Roman" w:hAnsiTheme="majorHAnsi" w:cs="Times New Roman"/>
          <w:b/>
          <w:bCs/>
          <w:kern w:val="0"/>
          <w14:ligatures w14:val="none"/>
        </w:rPr>
        <w:t>Board Materials and Orientation Documents</w:t>
      </w:r>
      <w:r w:rsidR="000A2AFB" w:rsidRPr="004556CD">
        <w:rPr>
          <w:b/>
          <w:bCs/>
        </w:rPr>
        <w:t>:</w:t>
      </w:r>
    </w:p>
    <w:p w14:paraId="06424A3D" w14:textId="77777777" w:rsidR="00DC3303" w:rsidRPr="00FE5735" w:rsidRDefault="00DC3303" w:rsidP="00DC330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Katie reviewed the materials distributed to board members, including:</w:t>
      </w:r>
    </w:p>
    <w:p w14:paraId="3826C673"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Updated 2026 Board Handbook</w:t>
      </w:r>
    </w:p>
    <w:p w14:paraId="4297FDC6"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2026–2027 Pathways calendar</w:t>
      </w:r>
    </w:p>
    <w:p w14:paraId="5BEF6028"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2026 agency budget</w:t>
      </w:r>
    </w:p>
    <w:p w14:paraId="0948C676"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Board roster</w:t>
      </w:r>
    </w:p>
    <w:p w14:paraId="47F24DDF"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Interim director coverage plan</w:t>
      </w:r>
    </w:p>
    <w:p w14:paraId="35A235E9"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Conflict of interest disclosure form</w:t>
      </w:r>
    </w:p>
    <w:p w14:paraId="2AFAF394" w14:textId="77777777" w:rsidR="00DC3303" w:rsidRPr="00FE5735" w:rsidRDefault="00DC3303" w:rsidP="00DC3303">
      <w:pPr>
        <w:numPr>
          <w:ilvl w:val="0"/>
          <w:numId w:val="34"/>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Current bylaws</w:t>
      </w:r>
    </w:p>
    <w:p w14:paraId="785F36A0" w14:textId="77777777" w:rsidR="00DC3303" w:rsidRDefault="00DC3303" w:rsidP="00DC330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Katie explained that the handbook includes updated agency information, client stories, strategic plan content, board expectations, financial guidance, fundraising information, organizational acronyms, and other board reference materials. Members were reminded that these materials are also available electronically through the board portal.</w:t>
      </w:r>
    </w:p>
    <w:p w14:paraId="33D01EE7" w14:textId="2C8BB5A1" w:rsidR="00E564E6" w:rsidRPr="00FE5735" w:rsidRDefault="00E564E6" w:rsidP="00DC330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The board was also reminded that the board portal password had been updated to: </w:t>
      </w:r>
      <w:r w:rsidRPr="00FE5735">
        <w:rPr>
          <w:rFonts w:asciiTheme="majorHAnsi" w:eastAsia="Times New Roman" w:hAnsiTheme="majorHAnsi" w:cs="Times New Roman"/>
          <w:b/>
          <w:bCs/>
          <w:kern w:val="0"/>
          <w14:ligatures w14:val="none"/>
        </w:rPr>
        <w:t>Pathways 2026</w:t>
      </w:r>
      <w:r w:rsidRPr="00FE5735">
        <w:rPr>
          <w:rFonts w:asciiTheme="majorHAnsi" w:eastAsia="Times New Roman" w:hAnsiTheme="majorHAnsi" w:cs="Times New Roman"/>
          <w:kern w:val="0"/>
          <w14:ligatures w14:val="none"/>
        </w:rPr>
        <w:t>.</w:t>
      </w:r>
    </w:p>
    <w:p w14:paraId="36159027" w14:textId="77777777" w:rsidR="000A2AFB" w:rsidRPr="004556CD" w:rsidRDefault="00FA2C00" w:rsidP="000A2AFB">
      <w:r>
        <w:pict w14:anchorId="0EBA34CA">
          <v:rect id="_x0000_i1027" style="width:0;height:1.5pt" o:hralign="center" o:hrstd="t" o:hr="t" fillcolor="#a0a0a0" stroked="f"/>
        </w:pict>
      </w:r>
    </w:p>
    <w:p w14:paraId="7447E5AE" w14:textId="77777777" w:rsidR="000A2AFB" w:rsidRPr="00323D62" w:rsidRDefault="000A2AFB" w:rsidP="000A2AFB">
      <w:pPr>
        <w:rPr>
          <w:b/>
          <w:bCs/>
          <w:color w:val="215E99" w:themeColor="text2" w:themeTint="BF"/>
        </w:rPr>
      </w:pPr>
      <w:r w:rsidRPr="00323D62">
        <w:rPr>
          <w:b/>
          <w:bCs/>
          <w:color w:val="215E99" w:themeColor="text2" w:themeTint="BF"/>
        </w:rPr>
        <w:t xml:space="preserve">II. Approval of March 24, </w:t>
      </w:r>
      <w:proofErr w:type="gramStart"/>
      <w:r w:rsidRPr="00323D62">
        <w:rPr>
          <w:b/>
          <w:bCs/>
          <w:color w:val="215E99" w:themeColor="text2" w:themeTint="BF"/>
        </w:rPr>
        <w:t>2026</w:t>
      </w:r>
      <w:proofErr w:type="gramEnd"/>
      <w:r w:rsidRPr="00323D62">
        <w:rPr>
          <w:b/>
          <w:bCs/>
          <w:color w:val="215E99" w:themeColor="text2" w:themeTint="BF"/>
        </w:rPr>
        <w:t xml:space="preserve"> Minutes</w:t>
      </w:r>
    </w:p>
    <w:p w14:paraId="3D518D2B" w14:textId="77777777" w:rsidR="00C774D0" w:rsidRPr="00FE5735" w:rsidRDefault="00C774D0" w:rsidP="00C774D0">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The minutes of the </w:t>
      </w:r>
      <w:r w:rsidRPr="00FE5735">
        <w:rPr>
          <w:rFonts w:asciiTheme="majorHAnsi" w:eastAsia="Times New Roman" w:hAnsiTheme="majorHAnsi" w:cs="Times New Roman"/>
          <w:b/>
          <w:bCs/>
          <w:kern w:val="0"/>
          <w14:ligatures w14:val="none"/>
        </w:rPr>
        <w:t xml:space="preserve">March 24, </w:t>
      </w:r>
      <w:proofErr w:type="gramStart"/>
      <w:r w:rsidRPr="00FE5735">
        <w:rPr>
          <w:rFonts w:asciiTheme="majorHAnsi" w:eastAsia="Times New Roman" w:hAnsiTheme="majorHAnsi" w:cs="Times New Roman"/>
          <w:b/>
          <w:bCs/>
          <w:kern w:val="0"/>
          <w14:ligatures w14:val="none"/>
        </w:rPr>
        <w:t>2026</w:t>
      </w:r>
      <w:proofErr w:type="gramEnd"/>
      <w:r w:rsidRPr="00FE5735">
        <w:rPr>
          <w:rFonts w:asciiTheme="majorHAnsi" w:eastAsia="Times New Roman" w:hAnsiTheme="majorHAnsi" w:cs="Times New Roman"/>
          <w:kern w:val="0"/>
          <w14:ligatures w14:val="none"/>
        </w:rPr>
        <w:t xml:space="preserve"> board meeting were presented for approval.</w:t>
      </w:r>
    </w:p>
    <w:p w14:paraId="424DCA2A" w14:textId="516942AB" w:rsidR="00C774D0" w:rsidRPr="00C774D0" w:rsidRDefault="00C774D0" w:rsidP="00C774D0">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Hearing no corrections, the minutes were </w:t>
      </w:r>
      <w:r w:rsidRPr="00FE5735">
        <w:rPr>
          <w:rFonts w:asciiTheme="majorHAnsi" w:eastAsia="Times New Roman" w:hAnsiTheme="majorHAnsi" w:cs="Times New Roman"/>
          <w:b/>
          <w:bCs/>
          <w:kern w:val="0"/>
          <w14:ligatures w14:val="none"/>
        </w:rPr>
        <w:t>approved as presented</w:t>
      </w:r>
      <w:r w:rsidRPr="00FE5735">
        <w:rPr>
          <w:rFonts w:asciiTheme="majorHAnsi" w:eastAsia="Times New Roman" w:hAnsiTheme="majorHAnsi" w:cs="Times New Roman"/>
          <w:kern w:val="0"/>
          <w14:ligatures w14:val="none"/>
        </w:rPr>
        <w:t>.</w:t>
      </w:r>
    </w:p>
    <w:p w14:paraId="41285734" w14:textId="77777777" w:rsidR="000A2AFB" w:rsidRPr="004556CD" w:rsidRDefault="00FA2C00" w:rsidP="000A2AFB">
      <w:r>
        <w:pict w14:anchorId="1887E614">
          <v:rect id="_x0000_i1028" style="width:0;height:1.5pt" o:hralign="center" o:hrstd="t" o:hr="t" fillcolor="#a0a0a0" stroked="f"/>
        </w:pict>
      </w:r>
    </w:p>
    <w:p w14:paraId="3BA8D009" w14:textId="77777777" w:rsidR="00FA2123" w:rsidRDefault="00FA2123" w:rsidP="000A2AFB">
      <w:pPr>
        <w:rPr>
          <w:b/>
          <w:bCs/>
        </w:rPr>
      </w:pPr>
    </w:p>
    <w:p w14:paraId="338ADEFC" w14:textId="77777777" w:rsidR="00FA2123" w:rsidRDefault="00FA2123" w:rsidP="000A2AFB">
      <w:pPr>
        <w:rPr>
          <w:b/>
          <w:bCs/>
        </w:rPr>
      </w:pPr>
    </w:p>
    <w:p w14:paraId="43A62B47" w14:textId="5641C0B6" w:rsidR="000A2AFB" w:rsidRPr="00323D62" w:rsidRDefault="000A2AFB" w:rsidP="000A2AFB">
      <w:pPr>
        <w:rPr>
          <w:b/>
          <w:bCs/>
          <w:color w:val="215E99" w:themeColor="text2" w:themeTint="BF"/>
        </w:rPr>
      </w:pPr>
      <w:r w:rsidRPr="00323D62">
        <w:rPr>
          <w:b/>
          <w:bCs/>
          <w:color w:val="215E99" w:themeColor="text2" w:themeTint="BF"/>
        </w:rPr>
        <w:lastRenderedPageBreak/>
        <w:t>III. Approval of Consent Agenda</w:t>
      </w:r>
    </w:p>
    <w:p w14:paraId="4D1B9EAF" w14:textId="77777777" w:rsidR="00FA2123" w:rsidRPr="00FE5735" w:rsidRDefault="00FA2123" w:rsidP="00FA212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The consent agenda, including reports previously posted to the board portal, was presented for approval.</w:t>
      </w:r>
    </w:p>
    <w:p w14:paraId="37A377D7" w14:textId="77777777" w:rsidR="00FA2123" w:rsidRPr="00FE5735" w:rsidRDefault="00FA2123" w:rsidP="00FA212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Board members were asked whether any items should be removed from the consent agenda for separate consideration. No items were removed.</w:t>
      </w:r>
    </w:p>
    <w:p w14:paraId="15394BE6" w14:textId="77777777" w:rsidR="00FA2123" w:rsidRPr="00FE5735" w:rsidRDefault="00FA2123" w:rsidP="00FA2123">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A motion was made to approve the consent agenda. The motion carried.</w:t>
      </w:r>
    </w:p>
    <w:p w14:paraId="12E92429" w14:textId="77777777" w:rsidR="000A2AFB" w:rsidRPr="004556CD" w:rsidRDefault="00FA2C00" w:rsidP="000A2AFB">
      <w:r>
        <w:pict w14:anchorId="309245B0">
          <v:rect id="_x0000_i1029" style="width:0;height:1.5pt" o:hralign="center" o:hrstd="t" o:hr="t" fillcolor="#a0a0a0" stroked="f"/>
        </w:pict>
      </w:r>
    </w:p>
    <w:p w14:paraId="151CF19E" w14:textId="77777777" w:rsidR="000A2AFB" w:rsidRPr="00323D62" w:rsidRDefault="000A2AFB" w:rsidP="000A2AFB">
      <w:pPr>
        <w:rPr>
          <w:b/>
          <w:bCs/>
          <w:color w:val="215E99" w:themeColor="text2" w:themeTint="BF"/>
        </w:rPr>
      </w:pPr>
      <w:r w:rsidRPr="00323D62">
        <w:rPr>
          <w:b/>
          <w:bCs/>
          <w:color w:val="215E99" w:themeColor="text2" w:themeTint="BF"/>
        </w:rPr>
        <w:t>IV. Committee Overviews</w:t>
      </w:r>
    </w:p>
    <w:p w14:paraId="126E0122" w14:textId="77777777" w:rsidR="000A2AFB" w:rsidRPr="004556CD" w:rsidRDefault="000A2AFB" w:rsidP="000A2AFB">
      <w:pPr>
        <w:rPr>
          <w:b/>
          <w:bCs/>
        </w:rPr>
      </w:pPr>
      <w:r w:rsidRPr="004556CD">
        <w:rPr>
          <w:b/>
          <w:bCs/>
        </w:rPr>
        <w:t>A. Director of Finance – Matt Plunkett</w:t>
      </w:r>
    </w:p>
    <w:p w14:paraId="0ED236C0" w14:textId="0D5B4292" w:rsidR="00AC79FB" w:rsidRPr="00AC79FB" w:rsidRDefault="00AC79FB" w:rsidP="00AC79FB">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A brief discussion occurred regarding the distinction between the responsibilities of the Finance Director </w:t>
      </w:r>
      <w:r>
        <w:rPr>
          <w:rFonts w:asciiTheme="majorHAnsi" w:eastAsia="Times New Roman" w:hAnsiTheme="majorHAnsi" w:cs="Times New Roman"/>
          <w:kern w:val="0"/>
          <w14:ligatures w14:val="none"/>
        </w:rPr>
        <w:t xml:space="preserve">(Matt Plunkett) </w:t>
      </w:r>
      <w:r w:rsidRPr="00FE5735">
        <w:rPr>
          <w:rFonts w:asciiTheme="majorHAnsi" w:eastAsia="Times New Roman" w:hAnsiTheme="majorHAnsi" w:cs="Times New Roman"/>
          <w:kern w:val="0"/>
          <w14:ligatures w14:val="none"/>
        </w:rPr>
        <w:t>and Treasurer</w:t>
      </w:r>
      <w:r>
        <w:rPr>
          <w:rFonts w:asciiTheme="majorHAnsi" w:eastAsia="Times New Roman" w:hAnsiTheme="majorHAnsi" w:cs="Times New Roman"/>
          <w:kern w:val="0"/>
          <w14:ligatures w14:val="none"/>
        </w:rPr>
        <w:t xml:space="preserve"> (Brit Moreland)</w:t>
      </w:r>
      <w:r w:rsidRPr="00FE5735">
        <w:rPr>
          <w:rFonts w:asciiTheme="majorHAnsi" w:eastAsia="Times New Roman" w:hAnsiTheme="majorHAnsi" w:cs="Times New Roman"/>
          <w:kern w:val="0"/>
          <w14:ligatures w14:val="none"/>
        </w:rPr>
        <w:t xml:space="preserve">. Additional clarification </w:t>
      </w:r>
      <w:r w:rsidR="00D56E35">
        <w:rPr>
          <w:rFonts w:asciiTheme="majorHAnsi" w:eastAsia="Times New Roman" w:hAnsiTheme="majorHAnsi" w:cs="Times New Roman"/>
          <w:kern w:val="0"/>
          <w14:ligatures w14:val="none"/>
        </w:rPr>
        <w:t>to</w:t>
      </w:r>
      <w:r w:rsidR="00F42E77">
        <w:rPr>
          <w:rFonts w:asciiTheme="majorHAnsi" w:eastAsia="Times New Roman" w:hAnsiTheme="majorHAnsi" w:cs="Times New Roman"/>
          <w:kern w:val="0"/>
          <w14:ligatures w14:val="none"/>
        </w:rPr>
        <w:t xml:space="preserve"> be provided </w:t>
      </w:r>
      <w:r w:rsidR="005236E4">
        <w:rPr>
          <w:rFonts w:asciiTheme="majorHAnsi" w:eastAsia="Times New Roman" w:hAnsiTheme="majorHAnsi" w:cs="Times New Roman"/>
          <w:kern w:val="0"/>
          <w14:ligatures w14:val="none"/>
        </w:rPr>
        <w:t>to the board</w:t>
      </w:r>
      <w:r w:rsidR="00EE326F">
        <w:rPr>
          <w:rFonts w:asciiTheme="majorHAnsi" w:eastAsia="Times New Roman" w:hAnsiTheme="majorHAnsi" w:cs="Times New Roman"/>
          <w:kern w:val="0"/>
          <w14:ligatures w14:val="none"/>
        </w:rPr>
        <w:t xml:space="preserve"> when ready.</w:t>
      </w:r>
    </w:p>
    <w:p w14:paraId="64BAD855" w14:textId="110F30DD" w:rsidR="000A2AFB" w:rsidRPr="004556CD" w:rsidRDefault="00FA2C00" w:rsidP="000A2AFB">
      <w:r>
        <w:pict w14:anchorId="76884228">
          <v:rect id="_x0000_i1030" style="width:0;height:1.5pt" o:hralign="center" o:hrstd="t" o:hr="t" fillcolor="#a0a0a0" stroked="f"/>
        </w:pict>
      </w:r>
    </w:p>
    <w:p w14:paraId="6F0A2AD0" w14:textId="77777777" w:rsidR="000A2AFB" w:rsidRPr="004556CD" w:rsidRDefault="000A2AFB" w:rsidP="000A2AFB">
      <w:pPr>
        <w:rPr>
          <w:b/>
          <w:bCs/>
        </w:rPr>
      </w:pPr>
      <w:r w:rsidRPr="004556CD">
        <w:rPr>
          <w:b/>
          <w:bCs/>
        </w:rPr>
        <w:t>B. Director of Personnel – Ryan Heen</w:t>
      </w:r>
    </w:p>
    <w:p w14:paraId="1FF3ABD0" w14:textId="77777777" w:rsidR="00ED7BB0" w:rsidRPr="00FE5735" w:rsidRDefault="00ED7BB0" w:rsidP="00ED7BB0">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Brian reported that the Personnel Committee responsibilities include:</w:t>
      </w:r>
    </w:p>
    <w:p w14:paraId="62131BEF" w14:textId="77777777" w:rsidR="00ED7BB0" w:rsidRPr="00FE5735" w:rsidRDefault="00ED7BB0" w:rsidP="00ED7BB0">
      <w:pPr>
        <w:numPr>
          <w:ilvl w:val="0"/>
          <w:numId w:val="35"/>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Conducting the Executive Director review</w:t>
      </w:r>
    </w:p>
    <w:p w14:paraId="122383B5" w14:textId="77777777" w:rsidR="00ED7BB0" w:rsidRPr="00FE5735" w:rsidRDefault="00ED7BB0" w:rsidP="00ED7BB0">
      <w:pPr>
        <w:numPr>
          <w:ilvl w:val="0"/>
          <w:numId w:val="35"/>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Providing guidance on employee policies</w:t>
      </w:r>
    </w:p>
    <w:p w14:paraId="77806F19" w14:textId="77777777" w:rsidR="00ED7BB0" w:rsidRPr="00FE5735" w:rsidRDefault="00ED7BB0" w:rsidP="00ED7BB0">
      <w:pPr>
        <w:numPr>
          <w:ilvl w:val="0"/>
          <w:numId w:val="35"/>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Reviewing job descriptions</w:t>
      </w:r>
    </w:p>
    <w:p w14:paraId="153302B4" w14:textId="77777777" w:rsidR="00ED7BB0" w:rsidRPr="00FE5735" w:rsidRDefault="00ED7BB0" w:rsidP="00ED7BB0">
      <w:pPr>
        <w:numPr>
          <w:ilvl w:val="0"/>
          <w:numId w:val="35"/>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Providing input on salaries</w:t>
      </w:r>
    </w:p>
    <w:p w14:paraId="2E5C2491" w14:textId="125CF368" w:rsidR="00ED7BB0" w:rsidRPr="00ED7BB0" w:rsidRDefault="00ED7BB0" w:rsidP="000A2AFB">
      <w:pPr>
        <w:numPr>
          <w:ilvl w:val="0"/>
          <w:numId w:val="35"/>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Serving as the board-level body for personnel and human resources concerns</w:t>
      </w:r>
    </w:p>
    <w:p w14:paraId="44E9715B" w14:textId="6DF014D5" w:rsidR="000A2AFB" w:rsidRPr="004556CD" w:rsidRDefault="00FA2C00" w:rsidP="000A2AFB">
      <w:r>
        <w:pict w14:anchorId="645EF4D6">
          <v:rect id="_x0000_i1031" style="width:0;height:1.5pt" o:hralign="center" o:hrstd="t" o:hr="t" fillcolor="#a0a0a0" stroked="f"/>
        </w:pict>
      </w:r>
    </w:p>
    <w:p w14:paraId="4AAE99B5" w14:textId="77777777" w:rsidR="000A2AFB" w:rsidRPr="004556CD" w:rsidRDefault="000A2AFB" w:rsidP="000A2AFB">
      <w:pPr>
        <w:rPr>
          <w:b/>
          <w:bCs/>
        </w:rPr>
      </w:pPr>
      <w:r w:rsidRPr="004556CD">
        <w:rPr>
          <w:b/>
          <w:bCs/>
        </w:rPr>
        <w:t>C. Director of Fundraising – Brittney</w:t>
      </w:r>
    </w:p>
    <w:p w14:paraId="6F809D4C" w14:textId="77777777" w:rsidR="00CB266C" w:rsidRPr="00FE5735" w:rsidRDefault="00CB266C" w:rsidP="00CB266C">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In Brittany’s absence, Katie provided the committee overview. She reported that the Fundraising Committee will operate with </w:t>
      </w:r>
      <w:proofErr w:type="gramStart"/>
      <w:r w:rsidRPr="00FE5735">
        <w:rPr>
          <w:rFonts w:asciiTheme="majorHAnsi" w:eastAsia="Times New Roman" w:hAnsiTheme="majorHAnsi" w:cs="Times New Roman"/>
          <w:kern w:val="0"/>
          <w14:ligatures w14:val="none"/>
        </w:rPr>
        <w:t>a greater</w:t>
      </w:r>
      <w:proofErr w:type="gramEnd"/>
      <w:r w:rsidRPr="00FE5735">
        <w:rPr>
          <w:rFonts w:asciiTheme="majorHAnsi" w:eastAsia="Times New Roman" w:hAnsiTheme="majorHAnsi" w:cs="Times New Roman"/>
          <w:kern w:val="0"/>
          <w14:ligatures w14:val="none"/>
        </w:rPr>
        <w:t xml:space="preserve"> governance and oversight focus this year. The committee will review a monthly dashboard including:</w:t>
      </w:r>
    </w:p>
    <w:p w14:paraId="341F6924"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Year-to-date fundraising performance versus goals</w:t>
      </w:r>
    </w:p>
    <w:p w14:paraId="34115FB9"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Major gift pipeline status</w:t>
      </w:r>
    </w:p>
    <w:p w14:paraId="1992074A"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Key funds requiring attention</w:t>
      </w:r>
    </w:p>
    <w:p w14:paraId="122E5583"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Donor participation and outreach</w:t>
      </w:r>
    </w:p>
    <w:p w14:paraId="16933BD7"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Event engagement</w:t>
      </w:r>
    </w:p>
    <w:p w14:paraId="296B51E4"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lastRenderedPageBreak/>
        <w:t>Mid-year progress and strategy adjustments</w:t>
      </w:r>
    </w:p>
    <w:p w14:paraId="153166CE"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Board engagement in fundraising</w:t>
      </w:r>
    </w:p>
    <w:p w14:paraId="2341B18C" w14:textId="77777777" w:rsidR="00CB266C" w:rsidRPr="00FE5735" w:rsidRDefault="00CB266C" w:rsidP="00CB266C">
      <w:pPr>
        <w:numPr>
          <w:ilvl w:val="0"/>
          <w:numId w:val="36"/>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Stewardship and appreciation planning</w:t>
      </w:r>
    </w:p>
    <w:p w14:paraId="0D1165F2" w14:textId="404C47AA" w:rsidR="00CB266C" w:rsidRPr="00CB266C" w:rsidRDefault="00CB266C" w:rsidP="00CB266C">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Katie noted that the goal is to move board committees out of operational work and more fully into governance oversight.</w:t>
      </w:r>
    </w:p>
    <w:p w14:paraId="089FF055" w14:textId="40C2D27A" w:rsidR="000A2AFB" w:rsidRPr="004556CD" w:rsidRDefault="00FA2C00" w:rsidP="000A2AFB">
      <w:r>
        <w:pict w14:anchorId="29E39CC5">
          <v:rect id="_x0000_i1032" style="width:0;height:1.5pt" o:hralign="center" o:hrstd="t" o:hr="t" fillcolor="#a0a0a0" stroked="f"/>
        </w:pict>
      </w:r>
    </w:p>
    <w:p w14:paraId="7AD3AC31" w14:textId="77777777" w:rsidR="000A2AFB" w:rsidRDefault="000A2AFB" w:rsidP="000A2AFB">
      <w:pPr>
        <w:rPr>
          <w:b/>
          <w:bCs/>
        </w:rPr>
      </w:pPr>
      <w:r w:rsidRPr="004556CD">
        <w:rPr>
          <w:b/>
          <w:bCs/>
        </w:rPr>
        <w:t>D. Director of Board Development – Rusty Shields</w:t>
      </w:r>
    </w:p>
    <w:p w14:paraId="48ACB2E9" w14:textId="77777777" w:rsidR="00102F71" w:rsidRPr="00FE5735" w:rsidRDefault="00102F71" w:rsidP="00102F71">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Rusty reported that the Development Committee will focus on:</w:t>
      </w:r>
    </w:p>
    <w:p w14:paraId="24586C3D" w14:textId="77777777" w:rsidR="00102F71" w:rsidRDefault="00102F71" w:rsidP="00102F71">
      <w:pPr>
        <w:numPr>
          <w:ilvl w:val="0"/>
          <w:numId w:val="37"/>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Board succession planning</w:t>
      </w:r>
    </w:p>
    <w:p w14:paraId="283FD0A5" w14:textId="77777777" w:rsidR="00216918" w:rsidRPr="00FE5735" w:rsidRDefault="00216918" w:rsidP="00216918">
      <w:pPr>
        <w:numPr>
          <w:ilvl w:val="0"/>
          <w:numId w:val="37"/>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Building and maintaining a strong pipeline of future board members</w:t>
      </w:r>
    </w:p>
    <w:p w14:paraId="33342129" w14:textId="77777777" w:rsidR="00216918" w:rsidRPr="00FE5735" w:rsidRDefault="00216918" w:rsidP="00216918">
      <w:pPr>
        <w:numPr>
          <w:ilvl w:val="0"/>
          <w:numId w:val="37"/>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Supporting committee structure and membership</w:t>
      </w:r>
    </w:p>
    <w:p w14:paraId="71E8E5DA" w14:textId="77777777" w:rsidR="00216918" w:rsidRPr="00FE5735" w:rsidRDefault="00216918" w:rsidP="00216918">
      <w:pPr>
        <w:numPr>
          <w:ilvl w:val="0"/>
          <w:numId w:val="37"/>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Reviewing the bylaws annually</w:t>
      </w:r>
    </w:p>
    <w:p w14:paraId="3A5BCC5F" w14:textId="071ED36A" w:rsidR="00542E9B" w:rsidRDefault="00216918" w:rsidP="000A2AFB">
      <w:pPr>
        <w:numPr>
          <w:ilvl w:val="0"/>
          <w:numId w:val="37"/>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Providing board education at meetings, including guidance for members who are new to board service</w:t>
      </w:r>
    </w:p>
    <w:p w14:paraId="27D62D16" w14:textId="77777777" w:rsidR="00041368" w:rsidRPr="004556CD" w:rsidRDefault="00FA2C00" w:rsidP="00041368">
      <w:r>
        <w:pict w14:anchorId="5DA897D8">
          <v:rect id="_x0000_i1033" style="width:0;height:1.5pt" o:hralign="center" o:hrstd="t" o:hr="t" fillcolor="#a0a0a0" stroked="f"/>
        </w:pict>
      </w:r>
    </w:p>
    <w:p w14:paraId="5E8C62E2" w14:textId="5C2F633D" w:rsidR="00041368" w:rsidRPr="00323D62" w:rsidRDefault="00041368" w:rsidP="00041368">
      <w:pPr>
        <w:rPr>
          <w:b/>
          <w:bCs/>
          <w:color w:val="215E99" w:themeColor="text2" w:themeTint="BF"/>
        </w:rPr>
      </w:pPr>
      <w:r w:rsidRPr="00323D62">
        <w:rPr>
          <w:b/>
          <w:bCs/>
          <w:color w:val="215E99" w:themeColor="text2" w:themeTint="BF"/>
        </w:rPr>
        <w:t>V. Bylaws, Roster, and Calendar</w:t>
      </w:r>
    </w:p>
    <w:p w14:paraId="33C28E60" w14:textId="35C41FF4" w:rsidR="00BE575E" w:rsidRPr="00BE575E" w:rsidRDefault="00BE575E" w:rsidP="00BE575E">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The board briefly revisited the distributed bylaws, roster, and calendar materials. Katie reminded members that the most current version of the bylaws is the </w:t>
      </w:r>
      <w:r w:rsidRPr="00FE5735">
        <w:rPr>
          <w:rFonts w:asciiTheme="majorHAnsi" w:eastAsia="Times New Roman" w:hAnsiTheme="majorHAnsi" w:cs="Times New Roman"/>
          <w:b/>
          <w:bCs/>
          <w:kern w:val="0"/>
          <w14:ligatures w14:val="none"/>
        </w:rPr>
        <w:t>2026 version</w:t>
      </w:r>
      <w:r w:rsidRPr="00FE5735">
        <w:rPr>
          <w:rFonts w:asciiTheme="majorHAnsi" w:eastAsia="Times New Roman" w:hAnsiTheme="majorHAnsi" w:cs="Times New Roman"/>
          <w:kern w:val="0"/>
          <w14:ligatures w14:val="none"/>
        </w:rPr>
        <w:t>, and members should verify the amendment dates listed at the end of the document when referencing bylaws in the future.</w:t>
      </w:r>
    </w:p>
    <w:p w14:paraId="2A5AAD29" w14:textId="26FF85F3" w:rsidR="000A2AFB" w:rsidRPr="004556CD" w:rsidRDefault="00FA2C00" w:rsidP="000A2AFB">
      <w:r>
        <w:pict w14:anchorId="1C02020B">
          <v:rect id="_x0000_i1034" style="width:0;height:1.5pt" o:hralign="center" o:hrstd="t" o:hr="t" fillcolor="#a0a0a0" stroked="f"/>
        </w:pict>
      </w:r>
    </w:p>
    <w:p w14:paraId="73B1BACF" w14:textId="7209276F" w:rsidR="000A2AFB" w:rsidRPr="00323D62" w:rsidRDefault="000A2AFB" w:rsidP="000A2AFB">
      <w:pPr>
        <w:rPr>
          <w:b/>
          <w:bCs/>
          <w:color w:val="215E99" w:themeColor="text2" w:themeTint="BF"/>
        </w:rPr>
      </w:pPr>
      <w:r w:rsidRPr="00323D62">
        <w:rPr>
          <w:b/>
          <w:bCs/>
          <w:color w:val="215E99" w:themeColor="text2" w:themeTint="BF"/>
        </w:rPr>
        <w:t>V</w:t>
      </w:r>
      <w:r w:rsidR="00BE575E" w:rsidRPr="00323D62">
        <w:rPr>
          <w:b/>
          <w:bCs/>
          <w:color w:val="215E99" w:themeColor="text2" w:themeTint="BF"/>
        </w:rPr>
        <w:t>I</w:t>
      </w:r>
      <w:r w:rsidRPr="00323D62">
        <w:rPr>
          <w:b/>
          <w:bCs/>
          <w:color w:val="215E99" w:themeColor="text2" w:themeTint="BF"/>
        </w:rPr>
        <w:t xml:space="preserve">. </w:t>
      </w:r>
      <w:r w:rsidR="00BE575E" w:rsidRPr="00323D62">
        <w:rPr>
          <w:b/>
          <w:bCs/>
          <w:color w:val="215E99" w:themeColor="text2" w:themeTint="BF"/>
        </w:rPr>
        <w:t>Board Retreat Discussion</w:t>
      </w:r>
    </w:p>
    <w:p w14:paraId="7717E382" w14:textId="77777777" w:rsidR="00F86602" w:rsidRPr="00FE5735" w:rsidRDefault="00F86602" w:rsidP="00F86602">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Potential dates for a board retreat were discussed. Members were asked to review their availability for the following Saturdays:</w:t>
      </w:r>
    </w:p>
    <w:p w14:paraId="6A7FE95C" w14:textId="77777777" w:rsidR="00F86602" w:rsidRPr="00FE5735" w:rsidRDefault="00F86602" w:rsidP="00F86602">
      <w:pPr>
        <w:numPr>
          <w:ilvl w:val="0"/>
          <w:numId w:val="38"/>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b/>
          <w:bCs/>
          <w:kern w:val="0"/>
          <w14:ligatures w14:val="none"/>
        </w:rPr>
        <w:t>June 13</w:t>
      </w:r>
    </w:p>
    <w:p w14:paraId="4828676E" w14:textId="77777777" w:rsidR="00F86602" w:rsidRPr="00FE5735" w:rsidRDefault="00F86602" w:rsidP="00F86602">
      <w:pPr>
        <w:numPr>
          <w:ilvl w:val="0"/>
          <w:numId w:val="38"/>
        </w:num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b/>
          <w:bCs/>
          <w:kern w:val="0"/>
          <w14:ligatures w14:val="none"/>
        </w:rPr>
        <w:t>August 1</w:t>
      </w:r>
    </w:p>
    <w:p w14:paraId="3C1E7268" w14:textId="5BB10BE4" w:rsidR="00F86602" w:rsidRPr="00F86602" w:rsidRDefault="00F86602" w:rsidP="00F86602">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It was noted that the retreat would likely be at least four hours in length, </w:t>
      </w:r>
      <w:proofErr w:type="gramStart"/>
      <w:r w:rsidRPr="00FE5735">
        <w:rPr>
          <w:rFonts w:asciiTheme="majorHAnsi" w:eastAsia="Times New Roman" w:hAnsiTheme="majorHAnsi" w:cs="Times New Roman"/>
          <w:kern w:val="0"/>
          <w14:ligatures w14:val="none"/>
        </w:rPr>
        <w:t>include</w:t>
      </w:r>
      <w:proofErr w:type="gramEnd"/>
      <w:r w:rsidRPr="00FE5735">
        <w:rPr>
          <w:rFonts w:asciiTheme="majorHAnsi" w:eastAsia="Times New Roman" w:hAnsiTheme="majorHAnsi" w:cs="Times New Roman"/>
          <w:kern w:val="0"/>
          <w14:ligatures w14:val="none"/>
        </w:rPr>
        <w:t xml:space="preserve"> lunch, and may include a facility tour.</w:t>
      </w:r>
    </w:p>
    <w:p w14:paraId="30146401" w14:textId="0B7900C0" w:rsidR="000A2AFB" w:rsidRPr="004556CD" w:rsidRDefault="00FA2C00" w:rsidP="000A2AFB">
      <w:r>
        <w:pict w14:anchorId="1415169F">
          <v:rect id="_x0000_i1035" style="width:0;height:1.5pt" o:hralign="center" o:hrstd="t" o:hr="t" fillcolor="#a0a0a0" stroked="f"/>
        </w:pict>
      </w:r>
    </w:p>
    <w:p w14:paraId="2750A228" w14:textId="77777777" w:rsidR="00F207BF" w:rsidRDefault="00F207BF" w:rsidP="000A2AFB">
      <w:pPr>
        <w:rPr>
          <w:b/>
          <w:bCs/>
        </w:rPr>
      </w:pPr>
    </w:p>
    <w:p w14:paraId="31C5B531" w14:textId="2CA6374B" w:rsidR="006F1A82" w:rsidRPr="00323D62" w:rsidRDefault="006F1A82" w:rsidP="006F1A82">
      <w:pPr>
        <w:rPr>
          <w:b/>
          <w:bCs/>
          <w:color w:val="215E99" w:themeColor="text2" w:themeTint="BF"/>
        </w:rPr>
      </w:pPr>
      <w:r w:rsidRPr="00323D62">
        <w:rPr>
          <w:b/>
          <w:bCs/>
          <w:color w:val="215E99" w:themeColor="text2" w:themeTint="BF"/>
        </w:rPr>
        <w:lastRenderedPageBreak/>
        <w:t xml:space="preserve">VII. </w:t>
      </w:r>
      <w:r w:rsidR="009611E8" w:rsidRPr="00323D62">
        <w:rPr>
          <w:b/>
          <w:bCs/>
          <w:color w:val="215E99" w:themeColor="text2" w:themeTint="BF"/>
        </w:rPr>
        <w:t>Facility Tour</w:t>
      </w:r>
    </w:p>
    <w:p w14:paraId="1FE03844" w14:textId="3EC4E63D" w:rsidR="006F1A82" w:rsidRPr="00323D62" w:rsidRDefault="009611E8" w:rsidP="00323D62">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It was decided during the meeting that we couldn’t dedicate enough time during the 1 hour we</w:t>
      </w:r>
      <w:r w:rsidR="00735DC5">
        <w:rPr>
          <w:rFonts w:asciiTheme="majorHAnsi" w:eastAsia="Times New Roman" w:hAnsiTheme="majorHAnsi" w:cs="Times New Roman"/>
          <w:kern w:val="0"/>
          <w14:ligatures w14:val="none"/>
        </w:rPr>
        <w:t xml:space="preserve"> were together to take the tour as a full group.  </w:t>
      </w:r>
      <w:r w:rsidR="00E70D5F">
        <w:rPr>
          <w:rFonts w:asciiTheme="majorHAnsi" w:eastAsia="Times New Roman" w:hAnsiTheme="majorHAnsi" w:cs="Times New Roman"/>
          <w:kern w:val="0"/>
          <w14:ligatures w14:val="none"/>
        </w:rPr>
        <w:t xml:space="preserve">Katie offered that any board member who would like to take the </w:t>
      </w:r>
      <w:proofErr w:type="gramStart"/>
      <w:r w:rsidR="00E70D5F">
        <w:rPr>
          <w:rFonts w:asciiTheme="majorHAnsi" w:eastAsia="Times New Roman" w:hAnsiTheme="majorHAnsi" w:cs="Times New Roman"/>
          <w:kern w:val="0"/>
          <w14:ligatures w14:val="none"/>
        </w:rPr>
        <w:t>tour,</w:t>
      </w:r>
      <w:proofErr w:type="gramEnd"/>
      <w:r w:rsidR="00E70D5F">
        <w:rPr>
          <w:rFonts w:asciiTheme="majorHAnsi" w:eastAsia="Times New Roman" w:hAnsiTheme="majorHAnsi" w:cs="Times New Roman"/>
          <w:kern w:val="0"/>
          <w14:ligatures w14:val="none"/>
        </w:rPr>
        <w:t xml:space="preserve"> could do so after the meeting adjourned.</w:t>
      </w:r>
    </w:p>
    <w:p w14:paraId="77B7DED6" w14:textId="6636AF5F" w:rsidR="00F207BF" w:rsidRPr="00323D62" w:rsidRDefault="00F207BF" w:rsidP="00F207BF">
      <w:pPr>
        <w:rPr>
          <w:b/>
          <w:bCs/>
          <w:color w:val="215E99" w:themeColor="text2" w:themeTint="BF"/>
        </w:rPr>
      </w:pPr>
      <w:r w:rsidRPr="00323D62">
        <w:rPr>
          <w:b/>
          <w:bCs/>
          <w:color w:val="215E99" w:themeColor="text2" w:themeTint="BF"/>
        </w:rPr>
        <w:t>VII</w:t>
      </w:r>
      <w:r w:rsidR="001E0B91" w:rsidRPr="00323D62">
        <w:rPr>
          <w:b/>
          <w:bCs/>
          <w:color w:val="215E99" w:themeColor="text2" w:themeTint="BF"/>
        </w:rPr>
        <w:t>I</w:t>
      </w:r>
      <w:r w:rsidRPr="00323D62">
        <w:rPr>
          <w:b/>
          <w:bCs/>
          <w:color w:val="215E99" w:themeColor="text2" w:themeTint="BF"/>
        </w:rPr>
        <w:t>. Annual Conflict of Interest Paperwork</w:t>
      </w:r>
    </w:p>
    <w:p w14:paraId="1316CA9C" w14:textId="77777777" w:rsidR="006E1679" w:rsidRPr="00FE5735" w:rsidRDefault="006E1679" w:rsidP="006E1679">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Conflict of interest disclosure forms were completed and submitted. Katie confirmed receipt and </w:t>
      </w:r>
      <w:proofErr w:type="gramStart"/>
      <w:r w:rsidRPr="00FE5735">
        <w:rPr>
          <w:rFonts w:asciiTheme="majorHAnsi" w:eastAsia="Times New Roman" w:hAnsiTheme="majorHAnsi" w:cs="Times New Roman"/>
          <w:kern w:val="0"/>
          <w14:ligatures w14:val="none"/>
        </w:rPr>
        <w:t>review of</w:t>
      </w:r>
      <w:proofErr w:type="gramEnd"/>
      <w:r w:rsidRPr="00FE5735">
        <w:rPr>
          <w:rFonts w:asciiTheme="majorHAnsi" w:eastAsia="Times New Roman" w:hAnsiTheme="majorHAnsi" w:cs="Times New Roman"/>
          <w:kern w:val="0"/>
          <w14:ligatures w14:val="none"/>
        </w:rPr>
        <w:t xml:space="preserve"> the forms.</w:t>
      </w:r>
    </w:p>
    <w:p w14:paraId="7E0159CE" w14:textId="2D74E374" w:rsidR="00F207BF" w:rsidRPr="002244A4" w:rsidRDefault="00FA2C00" w:rsidP="000A2AFB">
      <w:r>
        <w:pict w14:anchorId="1D5241ED">
          <v:rect id="_x0000_i1036" style="width:0;height:1.5pt" o:hralign="center" o:hrstd="t" o:hr="t" fillcolor="#a0a0a0" stroked="f"/>
        </w:pict>
      </w:r>
    </w:p>
    <w:p w14:paraId="194D56C1" w14:textId="3AB12C68" w:rsidR="000A2AFB" w:rsidRPr="00323D62" w:rsidRDefault="002244A4" w:rsidP="000A2AFB">
      <w:pPr>
        <w:rPr>
          <w:b/>
          <w:bCs/>
          <w:color w:val="215E99" w:themeColor="text2" w:themeTint="BF"/>
        </w:rPr>
      </w:pPr>
      <w:r w:rsidRPr="00323D62">
        <w:rPr>
          <w:b/>
          <w:bCs/>
          <w:color w:val="215E99" w:themeColor="text2" w:themeTint="BF"/>
        </w:rPr>
        <w:t>IX</w:t>
      </w:r>
      <w:r w:rsidR="000A2AFB" w:rsidRPr="00323D62">
        <w:rPr>
          <w:b/>
          <w:bCs/>
          <w:color w:val="215E99" w:themeColor="text2" w:themeTint="BF"/>
        </w:rPr>
        <w:t xml:space="preserve">. </w:t>
      </w:r>
      <w:r w:rsidR="004D3A49" w:rsidRPr="00323D62">
        <w:rPr>
          <w:b/>
          <w:bCs/>
          <w:color w:val="215E99" w:themeColor="text2" w:themeTint="BF"/>
        </w:rPr>
        <w:t xml:space="preserve">General Comments, Joys and Concerns, </w:t>
      </w:r>
      <w:r w:rsidR="000A2AFB" w:rsidRPr="00323D62">
        <w:rPr>
          <w:b/>
          <w:bCs/>
          <w:color w:val="215E99" w:themeColor="text2" w:themeTint="BF"/>
        </w:rPr>
        <w:t>Questions and Answers</w:t>
      </w:r>
    </w:p>
    <w:p w14:paraId="05772784" w14:textId="50F9E930" w:rsidR="000A2AFB" w:rsidRPr="00C7043C" w:rsidRDefault="00C7043C" w:rsidP="00C7043C">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Board members shared brief comments of appreciation, including positive feedback on the icebreaker activity and general appreciation for being together in person.</w:t>
      </w:r>
    </w:p>
    <w:p w14:paraId="4870F5EF" w14:textId="77777777" w:rsidR="000A2AFB" w:rsidRPr="004556CD" w:rsidRDefault="00FA2C00" w:rsidP="000A2AFB">
      <w:r>
        <w:pict w14:anchorId="750D4D7A">
          <v:rect id="_x0000_i1037" style="width:0;height:1.5pt" o:hralign="center" o:hrstd="t" o:hr="t" fillcolor="#a0a0a0" stroked="f"/>
        </w:pict>
      </w:r>
    </w:p>
    <w:p w14:paraId="3097B854" w14:textId="3226630C" w:rsidR="000A2AFB" w:rsidRPr="00323D62" w:rsidRDefault="000A2AFB" w:rsidP="000A2AFB">
      <w:pPr>
        <w:rPr>
          <w:b/>
          <w:bCs/>
          <w:color w:val="215E99" w:themeColor="text2" w:themeTint="BF"/>
        </w:rPr>
      </w:pPr>
      <w:r w:rsidRPr="00323D62">
        <w:rPr>
          <w:b/>
          <w:bCs/>
          <w:color w:val="215E99" w:themeColor="text2" w:themeTint="BF"/>
        </w:rPr>
        <w:t>X. Adjournment</w:t>
      </w:r>
    </w:p>
    <w:p w14:paraId="575BED64" w14:textId="77777777" w:rsidR="005731DB" w:rsidRPr="00FE5735" w:rsidRDefault="005731DB" w:rsidP="005731DB">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A motion was made and seconded to adjourn the meeting.</w:t>
      </w:r>
    </w:p>
    <w:p w14:paraId="1E4E89E9" w14:textId="77777777" w:rsidR="00323D62" w:rsidRPr="00FE5735" w:rsidRDefault="00323D62" w:rsidP="00323D62">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 xml:space="preserve">There being no further business, the meeting adjourned at </w:t>
      </w:r>
      <w:r w:rsidRPr="00323D62">
        <w:rPr>
          <w:rFonts w:asciiTheme="majorHAnsi" w:eastAsia="Times New Roman" w:hAnsiTheme="majorHAnsi" w:cs="Times New Roman"/>
          <w:b/>
          <w:bCs/>
          <w:kern w:val="0"/>
          <w14:ligatures w14:val="none"/>
        </w:rPr>
        <w:t>12:28 PM</w:t>
      </w:r>
      <w:r w:rsidRPr="00FE5735">
        <w:rPr>
          <w:rFonts w:asciiTheme="majorHAnsi" w:eastAsia="Times New Roman" w:hAnsiTheme="majorHAnsi" w:cs="Times New Roman"/>
          <w:kern w:val="0"/>
          <w14:ligatures w14:val="none"/>
        </w:rPr>
        <w:t>.</w:t>
      </w:r>
    </w:p>
    <w:p w14:paraId="623626F5" w14:textId="77777777" w:rsidR="005731DB" w:rsidRPr="00FE5735" w:rsidRDefault="005731DB" w:rsidP="005731DB">
      <w:pPr>
        <w:spacing w:before="100" w:beforeAutospacing="1" w:after="100" w:afterAutospacing="1" w:line="240" w:lineRule="auto"/>
        <w:rPr>
          <w:rFonts w:asciiTheme="majorHAnsi" w:eastAsia="Times New Roman" w:hAnsiTheme="majorHAnsi" w:cs="Times New Roman"/>
          <w:kern w:val="0"/>
          <w14:ligatures w14:val="none"/>
        </w:rPr>
      </w:pPr>
      <w:r w:rsidRPr="00FE5735">
        <w:rPr>
          <w:rFonts w:asciiTheme="majorHAnsi" w:eastAsia="Times New Roman" w:hAnsiTheme="majorHAnsi" w:cs="Times New Roman"/>
          <w:kern w:val="0"/>
          <w14:ligatures w14:val="none"/>
        </w:rPr>
        <w:t>A facility tour followed for those who wished to stay.</w:t>
      </w:r>
    </w:p>
    <w:p w14:paraId="33BE3DE6" w14:textId="27246B83" w:rsidR="000A2AFB" w:rsidRPr="000A2AFB" w:rsidRDefault="000A2AFB" w:rsidP="000A2AFB"/>
    <w:p w14:paraId="6263FDA6" w14:textId="77777777" w:rsidR="0082096C" w:rsidRDefault="0082096C" w:rsidP="000A2AFB">
      <w:pPr>
        <w:rPr>
          <w:b/>
          <w:bCs/>
        </w:rPr>
      </w:pPr>
    </w:p>
    <w:p w14:paraId="677C8ACD" w14:textId="77777777" w:rsidR="0082096C" w:rsidRDefault="0082096C" w:rsidP="000A2AFB">
      <w:pPr>
        <w:rPr>
          <w:b/>
          <w:bCs/>
        </w:rPr>
      </w:pPr>
    </w:p>
    <w:p w14:paraId="1BB8E1ED" w14:textId="77777777" w:rsidR="0082096C" w:rsidRDefault="0082096C" w:rsidP="000A2AFB">
      <w:pPr>
        <w:rPr>
          <w:b/>
          <w:bCs/>
        </w:rPr>
      </w:pPr>
    </w:p>
    <w:p w14:paraId="4538FB86" w14:textId="77777777" w:rsidR="0082096C" w:rsidRDefault="0082096C" w:rsidP="000A2AFB">
      <w:pPr>
        <w:rPr>
          <w:b/>
          <w:bCs/>
        </w:rPr>
      </w:pPr>
    </w:p>
    <w:p w14:paraId="1CDE25F0" w14:textId="77777777" w:rsidR="00E85766" w:rsidRDefault="00E85766"/>
    <w:sectPr w:rsidR="00E85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BFD"/>
    <w:multiLevelType w:val="multilevel"/>
    <w:tmpl w:val="18F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0D9D"/>
    <w:multiLevelType w:val="multilevel"/>
    <w:tmpl w:val="C1D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35D6"/>
    <w:multiLevelType w:val="multilevel"/>
    <w:tmpl w:val="0A2C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57EFB"/>
    <w:multiLevelType w:val="multilevel"/>
    <w:tmpl w:val="60B2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F2DFB"/>
    <w:multiLevelType w:val="multilevel"/>
    <w:tmpl w:val="5BC0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66C76"/>
    <w:multiLevelType w:val="multilevel"/>
    <w:tmpl w:val="944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E1AA0"/>
    <w:multiLevelType w:val="multilevel"/>
    <w:tmpl w:val="5450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33BB2"/>
    <w:multiLevelType w:val="multilevel"/>
    <w:tmpl w:val="CD6E7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04BAA"/>
    <w:multiLevelType w:val="multilevel"/>
    <w:tmpl w:val="093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3BDF"/>
    <w:multiLevelType w:val="multilevel"/>
    <w:tmpl w:val="103E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F7A68"/>
    <w:multiLevelType w:val="multilevel"/>
    <w:tmpl w:val="6E122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D61E3"/>
    <w:multiLevelType w:val="multilevel"/>
    <w:tmpl w:val="F6DA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00A98"/>
    <w:multiLevelType w:val="multilevel"/>
    <w:tmpl w:val="5B4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0381E"/>
    <w:multiLevelType w:val="multilevel"/>
    <w:tmpl w:val="3EF83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16882"/>
    <w:multiLevelType w:val="multilevel"/>
    <w:tmpl w:val="3544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652A2"/>
    <w:multiLevelType w:val="multilevel"/>
    <w:tmpl w:val="CF84A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2101B"/>
    <w:multiLevelType w:val="multilevel"/>
    <w:tmpl w:val="00C8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C141B"/>
    <w:multiLevelType w:val="multilevel"/>
    <w:tmpl w:val="F124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B2B08"/>
    <w:multiLevelType w:val="multilevel"/>
    <w:tmpl w:val="1470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D2BAB"/>
    <w:multiLevelType w:val="multilevel"/>
    <w:tmpl w:val="1934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14DE5"/>
    <w:multiLevelType w:val="multilevel"/>
    <w:tmpl w:val="430C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D6FC7"/>
    <w:multiLevelType w:val="multilevel"/>
    <w:tmpl w:val="D4E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3041A"/>
    <w:multiLevelType w:val="multilevel"/>
    <w:tmpl w:val="1796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73CA9"/>
    <w:multiLevelType w:val="multilevel"/>
    <w:tmpl w:val="DAE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552ED"/>
    <w:multiLevelType w:val="multilevel"/>
    <w:tmpl w:val="4CDC1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13CD1"/>
    <w:multiLevelType w:val="multilevel"/>
    <w:tmpl w:val="D910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5037D"/>
    <w:multiLevelType w:val="multilevel"/>
    <w:tmpl w:val="0E1A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47689"/>
    <w:multiLevelType w:val="multilevel"/>
    <w:tmpl w:val="9320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9838C5"/>
    <w:multiLevelType w:val="multilevel"/>
    <w:tmpl w:val="5D14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96CA5"/>
    <w:multiLevelType w:val="multilevel"/>
    <w:tmpl w:val="868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96AE8"/>
    <w:multiLevelType w:val="multilevel"/>
    <w:tmpl w:val="17A2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CA2F46"/>
    <w:multiLevelType w:val="multilevel"/>
    <w:tmpl w:val="876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40233"/>
    <w:multiLevelType w:val="multilevel"/>
    <w:tmpl w:val="1B3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A3423"/>
    <w:multiLevelType w:val="multilevel"/>
    <w:tmpl w:val="9C281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890306"/>
    <w:multiLevelType w:val="multilevel"/>
    <w:tmpl w:val="632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870FF"/>
    <w:multiLevelType w:val="multilevel"/>
    <w:tmpl w:val="6EB4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E4B7A"/>
    <w:multiLevelType w:val="multilevel"/>
    <w:tmpl w:val="93D4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E91334"/>
    <w:multiLevelType w:val="multilevel"/>
    <w:tmpl w:val="EAA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281108">
    <w:abstractNumId w:val="17"/>
  </w:num>
  <w:num w:numId="2" w16cid:durableId="424231358">
    <w:abstractNumId w:val="27"/>
  </w:num>
  <w:num w:numId="3" w16cid:durableId="252125063">
    <w:abstractNumId w:val="26"/>
  </w:num>
  <w:num w:numId="4" w16cid:durableId="408890513">
    <w:abstractNumId w:val="19"/>
  </w:num>
  <w:num w:numId="5" w16cid:durableId="1325669960">
    <w:abstractNumId w:val="1"/>
  </w:num>
  <w:num w:numId="6" w16cid:durableId="887569854">
    <w:abstractNumId w:val="31"/>
  </w:num>
  <w:num w:numId="7" w16cid:durableId="551841992">
    <w:abstractNumId w:val="25"/>
  </w:num>
  <w:num w:numId="8" w16cid:durableId="535890503">
    <w:abstractNumId w:val="2"/>
  </w:num>
  <w:num w:numId="9" w16cid:durableId="389690911">
    <w:abstractNumId w:val="33"/>
  </w:num>
  <w:num w:numId="10" w16cid:durableId="1550416634">
    <w:abstractNumId w:val="30"/>
  </w:num>
  <w:num w:numId="11" w16cid:durableId="958950320">
    <w:abstractNumId w:val="5"/>
  </w:num>
  <w:num w:numId="12" w16cid:durableId="1338774375">
    <w:abstractNumId w:val="32"/>
  </w:num>
  <w:num w:numId="13" w16cid:durableId="144246234">
    <w:abstractNumId w:val="6"/>
  </w:num>
  <w:num w:numId="14" w16cid:durableId="1869178972">
    <w:abstractNumId w:val="13"/>
  </w:num>
  <w:num w:numId="15" w16cid:durableId="386076399">
    <w:abstractNumId w:val="22"/>
  </w:num>
  <w:num w:numId="16" w16cid:durableId="731151503">
    <w:abstractNumId w:val="4"/>
  </w:num>
  <w:num w:numId="17" w16cid:durableId="406271430">
    <w:abstractNumId w:val="20"/>
  </w:num>
  <w:num w:numId="18" w16cid:durableId="457838192">
    <w:abstractNumId w:val="9"/>
  </w:num>
  <w:num w:numId="19" w16cid:durableId="700134598">
    <w:abstractNumId w:val="37"/>
  </w:num>
  <w:num w:numId="20" w16cid:durableId="351761940">
    <w:abstractNumId w:val="23"/>
  </w:num>
  <w:num w:numId="21" w16cid:durableId="1875262792">
    <w:abstractNumId w:val="16"/>
  </w:num>
  <w:num w:numId="22" w16cid:durableId="993875743">
    <w:abstractNumId w:val="24"/>
  </w:num>
  <w:num w:numId="23" w16cid:durableId="1729959768">
    <w:abstractNumId w:val="3"/>
  </w:num>
  <w:num w:numId="24" w16cid:durableId="475340434">
    <w:abstractNumId w:val="15"/>
  </w:num>
  <w:num w:numId="25" w16cid:durableId="643238853">
    <w:abstractNumId w:val="0"/>
  </w:num>
  <w:num w:numId="26" w16cid:durableId="1878732855">
    <w:abstractNumId w:val="18"/>
  </w:num>
  <w:num w:numId="27" w16cid:durableId="1829513318">
    <w:abstractNumId w:val="35"/>
  </w:num>
  <w:num w:numId="28" w16cid:durableId="1708214576">
    <w:abstractNumId w:val="7"/>
  </w:num>
  <w:num w:numId="29" w16cid:durableId="491141246">
    <w:abstractNumId w:val="29"/>
  </w:num>
  <w:num w:numId="30" w16cid:durableId="1856724678">
    <w:abstractNumId w:val="34"/>
  </w:num>
  <w:num w:numId="31" w16cid:durableId="597568771">
    <w:abstractNumId w:val="10"/>
  </w:num>
  <w:num w:numId="32" w16cid:durableId="801536745">
    <w:abstractNumId w:val="36"/>
  </w:num>
  <w:num w:numId="33" w16cid:durableId="1141456181">
    <w:abstractNumId w:val="11"/>
  </w:num>
  <w:num w:numId="34" w16cid:durableId="1807626750">
    <w:abstractNumId w:val="12"/>
  </w:num>
  <w:num w:numId="35" w16cid:durableId="110055041">
    <w:abstractNumId w:val="8"/>
  </w:num>
  <w:num w:numId="36" w16cid:durableId="154106890">
    <w:abstractNumId w:val="28"/>
  </w:num>
  <w:num w:numId="37" w16cid:durableId="621226567">
    <w:abstractNumId w:val="21"/>
  </w:num>
  <w:num w:numId="38" w16cid:durableId="1278215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6C"/>
    <w:rsid w:val="00041368"/>
    <w:rsid w:val="000414A7"/>
    <w:rsid w:val="000A2AFB"/>
    <w:rsid w:val="000B3B8C"/>
    <w:rsid w:val="00102F71"/>
    <w:rsid w:val="00136F59"/>
    <w:rsid w:val="00192C75"/>
    <w:rsid w:val="001C43D4"/>
    <w:rsid w:val="001E0B91"/>
    <w:rsid w:val="00216918"/>
    <w:rsid w:val="002244A4"/>
    <w:rsid w:val="00244A0E"/>
    <w:rsid w:val="002A0341"/>
    <w:rsid w:val="002B1A30"/>
    <w:rsid w:val="00323D62"/>
    <w:rsid w:val="003579E8"/>
    <w:rsid w:val="00393E79"/>
    <w:rsid w:val="003E4B06"/>
    <w:rsid w:val="004556CD"/>
    <w:rsid w:val="004A595E"/>
    <w:rsid w:val="004B30BA"/>
    <w:rsid w:val="004D3A49"/>
    <w:rsid w:val="004D4E62"/>
    <w:rsid w:val="004F7106"/>
    <w:rsid w:val="00513F5C"/>
    <w:rsid w:val="00520CDD"/>
    <w:rsid w:val="005236E4"/>
    <w:rsid w:val="00542E9B"/>
    <w:rsid w:val="00561AED"/>
    <w:rsid w:val="005731DB"/>
    <w:rsid w:val="005924C4"/>
    <w:rsid w:val="005F4FC1"/>
    <w:rsid w:val="00617B6C"/>
    <w:rsid w:val="006229AD"/>
    <w:rsid w:val="006E1679"/>
    <w:rsid w:val="006F1A82"/>
    <w:rsid w:val="00735DC5"/>
    <w:rsid w:val="00781F32"/>
    <w:rsid w:val="00796A30"/>
    <w:rsid w:val="00804A11"/>
    <w:rsid w:val="008208D0"/>
    <w:rsid w:val="0082096C"/>
    <w:rsid w:val="0089567D"/>
    <w:rsid w:val="009611E8"/>
    <w:rsid w:val="009D1D12"/>
    <w:rsid w:val="00A4329F"/>
    <w:rsid w:val="00A724CB"/>
    <w:rsid w:val="00AC79FB"/>
    <w:rsid w:val="00AE62DC"/>
    <w:rsid w:val="00B50D37"/>
    <w:rsid w:val="00B514C6"/>
    <w:rsid w:val="00BE575E"/>
    <w:rsid w:val="00C250D0"/>
    <w:rsid w:val="00C7043C"/>
    <w:rsid w:val="00C774D0"/>
    <w:rsid w:val="00C80D11"/>
    <w:rsid w:val="00CB266C"/>
    <w:rsid w:val="00D53F0B"/>
    <w:rsid w:val="00D56E35"/>
    <w:rsid w:val="00D71755"/>
    <w:rsid w:val="00D77420"/>
    <w:rsid w:val="00D877C2"/>
    <w:rsid w:val="00DC3303"/>
    <w:rsid w:val="00E564E6"/>
    <w:rsid w:val="00E70D5F"/>
    <w:rsid w:val="00E83F48"/>
    <w:rsid w:val="00E85766"/>
    <w:rsid w:val="00ED73A8"/>
    <w:rsid w:val="00ED7BB0"/>
    <w:rsid w:val="00EE1023"/>
    <w:rsid w:val="00EE326F"/>
    <w:rsid w:val="00EF2127"/>
    <w:rsid w:val="00F12560"/>
    <w:rsid w:val="00F207BF"/>
    <w:rsid w:val="00F42E77"/>
    <w:rsid w:val="00F664F0"/>
    <w:rsid w:val="00F77712"/>
    <w:rsid w:val="00F86602"/>
    <w:rsid w:val="00FA2123"/>
    <w:rsid w:val="00FA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A128750"/>
  <w15:chartTrackingRefBased/>
  <w15:docId w15:val="{78D72DDF-1CF1-42E4-937A-5BF2686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B6C"/>
    <w:rPr>
      <w:rFonts w:eastAsiaTheme="majorEastAsia" w:cstheme="majorBidi"/>
      <w:color w:val="272727" w:themeColor="text1" w:themeTint="D8"/>
    </w:rPr>
  </w:style>
  <w:style w:type="paragraph" w:styleId="Title">
    <w:name w:val="Title"/>
    <w:basedOn w:val="Normal"/>
    <w:next w:val="Normal"/>
    <w:link w:val="TitleChar"/>
    <w:uiPriority w:val="10"/>
    <w:qFormat/>
    <w:rsid w:val="0061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B6C"/>
    <w:pPr>
      <w:spacing w:before="160"/>
      <w:jc w:val="center"/>
    </w:pPr>
    <w:rPr>
      <w:i/>
      <w:iCs/>
      <w:color w:val="404040" w:themeColor="text1" w:themeTint="BF"/>
    </w:rPr>
  </w:style>
  <w:style w:type="character" w:customStyle="1" w:styleId="QuoteChar">
    <w:name w:val="Quote Char"/>
    <w:basedOn w:val="DefaultParagraphFont"/>
    <w:link w:val="Quote"/>
    <w:uiPriority w:val="29"/>
    <w:rsid w:val="00617B6C"/>
    <w:rPr>
      <w:i/>
      <w:iCs/>
      <w:color w:val="404040" w:themeColor="text1" w:themeTint="BF"/>
    </w:rPr>
  </w:style>
  <w:style w:type="paragraph" w:styleId="ListParagraph">
    <w:name w:val="List Paragraph"/>
    <w:basedOn w:val="Normal"/>
    <w:uiPriority w:val="34"/>
    <w:qFormat/>
    <w:rsid w:val="00617B6C"/>
    <w:pPr>
      <w:ind w:left="720"/>
      <w:contextualSpacing/>
    </w:pPr>
  </w:style>
  <w:style w:type="character" w:styleId="IntenseEmphasis">
    <w:name w:val="Intense Emphasis"/>
    <w:basedOn w:val="DefaultParagraphFont"/>
    <w:uiPriority w:val="21"/>
    <w:qFormat/>
    <w:rsid w:val="00617B6C"/>
    <w:rPr>
      <w:i/>
      <w:iCs/>
      <w:color w:val="0F4761" w:themeColor="accent1" w:themeShade="BF"/>
    </w:rPr>
  </w:style>
  <w:style w:type="paragraph" w:styleId="IntenseQuote">
    <w:name w:val="Intense Quote"/>
    <w:basedOn w:val="Normal"/>
    <w:next w:val="Normal"/>
    <w:link w:val="IntenseQuoteChar"/>
    <w:uiPriority w:val="30"/>
    <w:qFormat/>
    <w:rsid w:val="0061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B6C"/>
    <w:rPr>
      <w:i/>
      <w:iCs/>
      <w:color w:val="0F4761" w:themeColor="accent1" w:themeShade="BF"/>
    </w:rPr>
  </w:style>
  <w:style w:type="character" w:styleId="IntenseReference">
    <w:name w:val="Intense Reference"/>
    <w:basedOn w:val="DefaultParagraphFont"/>
    <w:uiPriority w:val="32"/>
    <w:qFormat/>
    <w:rsid w:val="00617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4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5</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Rexing, Jordan</dc:creator>
  <cp:keywords/>
  <dc:description/>
  <cp:lastModifiedBy>Rexing, Jordan</cp:lastModifiedBy>
  <cp:revision>73</cp:revision>
  <dcterms:created xsi:type="dcterms:W3CDTF">2026-04-20T22:04:00Z</dcterms:created>
  <dcterms:modified xsi:type="dcterms:W3CDTF">2026-04-24T21:09:00Z</dcterms:modified>
</cp:coreProperties>
</file>